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4" w:type="dxa"/>
        <w:tblInd w:w="-431" w:type="dxa"/>
        <w:tblLook w:val="01E0" w:firstRow="1" w:lastRow="1" w:firstColumn="1" w:lastColumn="1" w:noHBand="0" w:noVBand="0"/>
      </w:tblPr>
      <w:tblGrid>
        <w:gridCol w:w="4679"/>
        <w:gridCol w:w="5435"/>
      </w:tblGrid>
      <w:tr w:rsidR="001E531C" w:rsidRPr="001E531C" w14:paraId="52B02CFB" w14:textId="77777777" w:rsidTr="00CE7143">
        <w:tc>
          <w:tcPr>
            <w:tcW w:w="4679" w:type="dxa"/>
            <w:shd w:val="clear" w:color="auto" w:fill="auto"/>
          </w:tcPr>
          <w:p w14:paraId="35C276FB" w14:textId="3D99BCC5" w:rsidR="001E531C" w:rsidRPr="00CE7143" w:rsidRDefault="00D5500A" w:rsidP="00CE7143">
            <w:pPr>
              <w:ind w:right="174"/>
              <w:jc w:val="center"/>
              <w:rPr>
                <w:rFonts w:ascii="Times New Roman" w:hAnsi="Times New Roman"/>
                <w:noProof/>
                <w:sz w:val="26"/>
                <w:szCs w:val="26"/>
              </w:rPr>
            </w:pPr>
            <w:r>
              <w:rPr>
                <w:rFonts w:ascii="Times New Roman" w:hAnsi="Times New Roman"/>
                <w:b/>
              </w:rPr>
              <w:br w:type="page"/>
            </w:r>
            <w:r w:rsidR="00070B57">
              <w:rPr>
                <w:rFonts w:ascii="Times New Roman" w:hAnsi="Times New Roman"/>
                <w:b/>
              </w:rPr>
              <w:t xml:space="preserve">ỦY BAN NHÂN DÂN </w:t>
            </w:r>
          </w:p>
          <w:p w14:paraId="005B5CE5" w14:textId="58965EC2" w:rsidR="00CE7143" w:rsidRDefault="00CE7143" w:rsidP="00CE7143">
            <w:pPr>
              <w:ind w:right="174"/>
              <w:jc w:val="center"/>
              <w:rPr>
                <w:rFonts w:ascii="Times New Roman Bold" w:hAnsi="Times New Roman Bold"/>
                <w:b/>
                <w:noProof/>
                <w:spacing w:val="-4"/>
                <w:sz w:val="26"/>
                <w:szCs w:val="26"/>
              </w:rPr>
            </w:pPr>
            <w:r w:rsidRPr="001E531C">
              <w:rPr>
                <w:rFonts w:ascii="Times New Roman" w:hAnsi="Times New Roman"/>
                <w:noProof/>
              </w:rPr>
              <mc:AlternateContent>
                <mc:Choice Requires="wps">
                  <w:drawing>
                    <wp:anchor distT="0" distB="0" distL="114300" distR="114300" simplePos="0" relativeHeight="251677184" behindDoc="0" locked="0" layoutInCell="1" allowOverlap="1" wp14:anchorId="693ADC57" wp14:editId="1223F5D0">
                      <wp:simplePos x="0" y="0"/>
                      <wp:positionH relativeFrom="column">
                        <wp:posOffset>845820</wp:posOffset>
                      </wp:positionH>
                      <wp:positionV relativeFrom="paragraph">
                        <wp:posOffset>198119</wp:posOffset>
                      </wp:positionV>
                      <wp:extent cx="10096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6535B20B" id="Straight Connector 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6pt" to="14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Rs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dDmf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"/>
                  </w:pict>
                </mc:Fallback>
              </mc:AlternateContent>
            </w:r>
            <w:r w:rsidR="00070B57">
              <w:rPr>
                <w:rFonts w:ascii="Times New Roman Bold" w:hAnsi="Times New Roman Bold"/>
                <w:b/>
                <w:noProof/>
                <w:spacing w:val="-4"/>
                <w:sz w:val="26"/>
                <w:szCs w:val="26"/>
              </w:rPr>
              <w:t>TỈNH HÀ GIANG</w:t>
            </w:r>
          </w:p>
          <w:p w14:paraId="4C076B46" w14:textId="77777777" w:rsidR="00CE7143" w:rsidRDefault="00CE7143" w:rsidP="00CE7143">
            <w:pPr>
              <w:ind w:right="174"/>
              <w:jc w:val="center"/>
              <w:rPr>
                <w:rFonts w:ascii="Times New Roman Bold" w:hAnsi="Times New Roman Bold"/>
                <w:b/>
                <w:noProof/>
                <w:spacing w:val="-4"/>
                <w:sz w:val="26"/>
                <w:szCs w:val="26"/>
              </w:rPr>
            </w:pPr>
          </w:p>
          <w:p w14:paraId="53AB2B1B" w14:textId="4F4DDB8E" w:rsidR="00CE7143" w:rsidRPr="00CE7143" w:rsidRDefault="00CE7143" w:rsidP="00CE7143">
            <w:pPr>
              <w:ind w:right="174"/>
              <w:jc w:val="center"/>
              <w:rPr>
                <w:rFonts w:ascii="Times New Roman" w:hAnsi="Times New Roman"/>
                <w:sz w:val="26"/>
                <w:szCs w:val="26"/>
              </w:rPr>
            </w:pPr>
            <w:r w:rsidRPr="00CE7143">
              <w:rPr>
                <w:rFonts w:ascii="Times New Roman" w:hAnsi="Times New Roman"/>
                <w:sz w:val="26"/>
                <w:szCs w:val="26"/>
              </w:rPr>
              <w:t>Số</w:t>
            </w:r>
            <w:r>
              <w:rPr>
                <w:rFonts w:ascii="Times New Roman" w:hAnsi="Times New Roman"/>
                <w:sz w:val="26"/>
                <w:szCs w:val="26"/>
              </w:rPr>
              <w:t>:</w:t>
            </w:r>
            <w:r w:rsidRPr="00CE7143">
              <w:rPr>
                <w:rFonts w:ascii="Times New Roman" w:hAnsi="Times New Roman"/>
                <w:sz w:val="26"/>
                <w:szCs w:val="26"/>
              </w:rPr>
              <w:t xml:space="preserve">       </w:t>
            </w:r>
            <w:r w:rsidR="00070B57">
              <w:rPr>
                <w:rFonts w:ascii="Times New Roman" w:hAnsi="Times New Roman"/>
                <w:sz w:val="26"/>
                <w:szCs w:val="26"/>
              </w:rPr>
              <w:t>/2023</w:t>
            </w:r>
            <w:r w:rsidRPr="00CE7143">
              <w:rPr>
                <w:rFonts w:ascii="Times New Roman" w:hAnsi="Times New Roman"/>
                <w:sz w:val="26"/>
                <w:szCs w:val="26"/>
              </w:rPr>
              <w:t>/</w:t>
            </w:r>
            <w:r w:rsidR="00070B57">
              <w:rPr>
                <w:rFonts w:ascii="Times New Roman" w:hAnsi="Times New Roman"/>
                <w:sz w:val="26"/>
                <w:szCs w:val="26"/>
              </w:rPr>
              <w:t>QĐ-UBND</w:t>
            </w:r>
          </w:p>
        </w:tc>
        <w:tc>
          <w:tcPr>
            <w:tcW w:w="5435" w:type="dxa"/>
            <w:shd w:val="clear" w:color="auto" w:fill="auto"/>
          </w:tcPr>
          <w:p w14:paraId="68A18864" w14:textId="77777777" w:rsidR="001E531C" w:rsidRDefault="001E531C" w:rsidP="00706DA6">
            <w:pPr>
              <w:ind w:left="177" w:hanging="283"/>
              <w:jc w:val="center"/>
              <w:rPr>
                <w:rFonts w:ascii="Times New Roman Bold" w:hAnsi="Times New Roman Bold"/>
                <w:b/>
                <w:spacing w:val="-8"/>
                <w:sz w:val="26"/>
                <w:szCs w:val="26"/>
              </w:rPr>
            </w:pPr>
            <w:r w:rsidRPr="00D5500A">
              <w:rPr>
                <w:rFonts w:ascii="Times New Roman Bold" w:hAnsi="Times New Roman Bold"/>
                <w:b/>
                <w:spacing w:val="-8"/>
                <w:sz w:val="26"/>
                <w:szCs w:val="26"/>
              </w:rPr>
              <w:t>CỘNG HOÀ XÃ HỘI CHỦ NGHĨA VIỆT NAM</w:t>
            </w:r>
          </w:p>
          <w:p w14:paraId="17FA5F83" w14:textId="71D7DE13" w:rsidR="00CE7143" w:rsidRDefault="00CE7143" w:rsidP="00706DA6">
            <w:pPr>
              <w:ind w:left="176" w:hanging="284"/>
              <w:jc w:val="center"/>
              <w:rPr>
                <w:rFonts w:ascii="Times New Roman" w:hAnsi="Times New Roman"/>
                <w:b/>
              </w:rPr>
            </w:pPr>
            <w:r w:rsidRPr="001E531C">
              <w:rPr>
                <w:rFonts w:ascii="Times New Roman" w:hAnsi="Times New Roman"/>
                <w:b/>
              </w:rPr>
              <w:t>Độc lập - Tự do -  Hạnh phúc</w:t>
            </w:r>
          </w:p>
          <w:p w14:paraId="7B2EEFBD" w14:textId="016F779E" w:rsidR="00CE7143" w:rsidRPr="00CE7143" w:rsidRDefault="00706DA6" w:rsidP="00CE7143">
            <w:pPr>
              <w:spacing w:before="240"/>
              <w:ind w:left="176" w:hanging="284"/>
              <w:jc w:val="center"/>
              <w:rPr>
                <w:rFonts w:ascii="Times New Roman Bold" w:hAnsi="Times New Roman Bold"/>
                <w:b/>
                <w:spacing w:val="-8"/>
                <w:sz w:val="26"/>
                <w:szCs w:val="26"/>
              </w:rPr>
            </w:pPr>
            <w:r w:rsidRPr="001E531C">
              <w:rPr>
                <w:rFonts w:ascii="Times New Roman" w:hAnsi="Times New Roman"/>
                <w:b/>
                <w:noProof/>
              </w:rPr>
              <mc:AlternateContent>
                <mc:Choice Requires="wps">
                  <w:drawing>
                    <wp:anchor distT="0" distB="0" distL="114300" distR="114300" simplePos="0" relativeHeight="251657728" behindDoc="0" locked="0" layoutInCell="1" allowOverlap="1" wp14:anchorId="0899D7E0" wp14:editId="5AE37A6A">
                      <wp:simplePos x="0" y="0"/>
                      <wp:positionH relativeFrom="column">
                        <wp:posOffset>522605</wp:posOffset>
                      </wp:positionH>
                      <wp:positionV relativeFrom="paragraph">
                        <wp:posOffset>12700</wp:posOffset>
                      </wp:positionV>
                      <wp:extent cx="22002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pt" to="21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x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"/>
                  </w:pict>
                </mc:Fallback>
              </mc:AlternateContent>
            </w:r>
            <w:r w:rsidR="001C5A42">
              <w:rPr>
                <w:rFonts w:ascii="Times New Roman" w:hAnsi="Times New Roman"/>
                <w:i/>
                <w:sz w:val="26"/>
                <w:szCs w:val="26"/>
              </w:rPr>
              <w:t>Hà Giang</w:t>
            </w:r>
            <w:r w:rsidR="00CE7143" w:rsidRPr="00CE7143">
              <w:rPr>
                <w:rFonts w:ascii="Times New Roman" w:hAnsi="Times New Roman"/>
                <w:i/>
                <w:sz w:val="26"/>
                <w:szCs w:val="26"/>
              </w:rPr>
              <w:t>, ngày       tháng    năm 2023</w:t>
            </w:r>
          </w:p>
        </w:tc>
      </w:tr>
    </w:tbl>
    <w:p w14:paraId="4BBA74D2" w14:textId="77777777" w:rsidR="001E531C" w:rsidRDefault="001E531C" w:rsidP="00214E89">
      <w:pPr>
        <w:rPr>
          <w:rFonts w:ascii="Times New Roman" w:hAnsi="Times New Roman"/>
          <w:b/>
        </w:rPr>
      </w:pPr>
      <w:r w:rsidRPr="001E531C">
        <w:rPr>
          <w:rFonts w:ascii="Times New Roman" w:hAnsi="Times New Roman"/>
          <w:b/>
          <w:noProof/>
        </w:rPr>
        <mc:AlternateContent>
          <mc:Choice Requires="wps">
            <w:drawing>
              <wp:anchor distT="0" distB="0" distL="114300" distR="114300" simplePos="0" relativeHeight="251657216" behindDoc="0" locked="0" layoutInCell="1" allowOverlap="1" wp14:anchorId="1687C0A5" wp14:editId="70F645B1">
                <wp:simplePos x="0" y="0"/>
                <wp:positionH relativeFrom="column">
                  <wp:posOffset>662940</wp:posOffset>
                </wp:positionH>
                <wp:positionV relativeFrom="paragraph">
                  <wp:posOffset>22860</wp:posOffset>
                </wp:positionV>
                <wp:extent cx="990600" cy="2762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6225"/>
                        </a:xfrm>
                        <a:prstGeom prst="rect">
                          <a:avLst/>
                        </a:prstGeom>
                        <a:solidFill>
                          <a:srgbClr val="FFFFFF"/>
                        </a:solidFill>
                        <a:ln w="9525">
                          <a:solidFill>
                            <a:srgbClr val="000000"/>
                          </a:solidFill>
                          <a:miter lim="800000"/>
                          <a:headEnd/>
                          <a:tailEnd/>
                        </a:ln>
                      </wps:spPr>
                      <wps:txbx>
                        <w:txbxContent>
                          <w:p w14:paraId="6479DBA3" w14:textId="77777777" w:rsidR="001E531C" w:rsidRPr="00CE7143" w:rsidRDefault="001E531C" w:rsidP="001E531C">
                            <w:pPr>
                              <w:jc w:val="center"/>
                              <w:rPr>
                                <w:rFonts w:ascii="Times New Roman" w:hAnsi="Times New Roman"/>
                                <w:b/>
                                <w:sz w:val="26"/>
                                <w:szCs w:val="26"/>
                              </w:rPr>
                            </w:pPr>
                            <w:r w:rsidRPr="00CE7143">
                              <w:rPr>
                                <w:rFonts w:ascii="Times New Roman" w:hAnsi="Times New Roman"/>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687C0A5" id="Rectangle 5" o:spid="_x0000_s1026" style="position:absolute;margin-left:52.2pt;margin-top:1.8pt;width:78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">
                <v:textbox>
                  <w:txbxContent>
                    <w:p w14:paraId="6479DBA3" w14:textId="77777777" w:rsidR="001E531C" w:rsidRPr="00CE7143" w:rsidRDefault="001E531C" w:rsidP="001E531C">
                      <w:pPr>
                        <w:jc w:val="center"/>
                        <w:rPr>
                          <w:rFonts w:ascii="Times New Roman" w:hAnsi="Times New Roman"/>
                          <w:b/>
                          <w:sz w:val="26"/>
                          <w:szCs w:val="26"/>
                        </w:rPr>
                      </w:pPr>
                      <w:r w:rsidRPr="00CE7143">
                        <w:rPr>
                          <w:rFonts w:ascii="Times New Roman" w:hAnsi="Times New Roman"/>
                          <w:b/>
                          <w:sz w:val="26"/>
                          <w:szCs w:val="26"/>
                        </w:rPr>
                        <w:t>DỰ THẢO</w:t>
                      </w:r>
                    </w:p>
                  </w:txbxContent>
                </v:textbox>
              </v:rect>
            </w:pict>
          </mc:Fallback>
        </mc:AlternateContent>
      </w:r>
    </w:p>
    <w:p w14:paraId="4B207BBF" w14:textId="0618FF0F" w:rsidR="001E531C" w:rsidRPr="001E531C" w:rsidRDefault="00070B57" w:rsidP="00070B57">
      <w:pPr>
        <w:spacing w:before="120" w:after="120"/>
        <w:jc w:val="center"/>
        <w:rPr>
          <w:rFonts w:ascii="Times New Roman" w:hAnsi="Times New Roman"/>
          <w:b/>
        </w:rPr>
      </w:pPr>
      <w:r>
        <w:rPr>
          <w:rFonts w:ascii="Times New Roman" w:hAnsi="Times New Roman"/>
          <w:b/>
        </w:rPr>
        <w:t>QUYẾT ĐỊNH</w:t>
      </w:r>
    </w:p>
    <w:p w14:paraId="0AA7D175" w14:textId="2AD19BED" w:rsidR="001E531C" w:rsidRPr="008743C3" w:rsidRDefault="00070B57" w:rsidP="004E0344">
      <w:pPr>
        <w:jc w:val="center"/>
        <w:rPr>
          <w:rFonts w:ascii="Times New Roman Bold" w:hAnsi="Times New Roman Bold"/>
          <w:b/>
          <w:iCs/>
          <w:spacing w:val="-2"/>
        </w:rPr>
      </w:pPr>
      <w:r>
        <w:rPr>
          <w:rFonts w:ascii="Times New Roman" w:hAnsi="Times New Roman"/>
          <w:b/>
        </w:rPr>
        <w:t>Ban hành đơn giá</w:t>
      </w:r>
      <w:r w:rsidR="004E0344" w:rsidRPr="00776FB1">
        <w:rPr>
          <w:rFonts w:ascii="Times New Roman Bold" w:hAnsi="Times New Roman Bold"/>
          <w:b/>
          <w:spacing w:val="-2"/>
        </w:rPr>
        <w:t xml:space="preserve"> dịch vụ </w:t>
      </w:r>
      <w:r w:rsidR="004E0344" w:rsidRPr="008743C3">
        <w:rPr>
          <w:rFonts w:ascii="Times New Roman Bold" w:hAnsi="Times New Roman Bold"/>
          <w:b/>
          <w:iCs/>
          <w:spacing w:val="-2"/>
        </w:rPr>
        <w:t>Đ</w:t>
      </w:r>
      <w:r w:rsidR="00CF4E62" w:rsidRPr="008743C3">
        <w:rPr>
          <w:rFonts w:ascii="Times New Roman Bold" w:hAnsi="Times New Roman Bold"/>
          <w:b/>
          <w:iCs/>
          <w:spacing w:val="-2"/>
        </w:rPr>
        <w:t>ăng ký, cấp G</w:t>
      </w:r>
      <w:r w:rsidR="004E0344" w:rsidRPr="008743C3">
        <w:rPr>
          <w:rFonts w:ascii="Times New Roman Bold" w:hAnsi="Times New Roman Bold"/>
          <w:b/>
          <w:iCs/>
          <w:spacing w:val="-2"/>
        </w:rPr>
        <w:t>iấy chứng nhận quyền sử dụng đất, quyền sở hữu nhà ở và tài sản khác gắn liền với đất</w:t>
      </w:r>
      <w:r w:rsidR="00DC0649" w:rsidRPr="008743C3">
        <w:rPr>
          <w:rFonts w:ascii="Times New Roman Bold" w:hAnsi="Times New Roman Bold"/>
          <w:b/>
          <w:iCs/>
          <w:spacing w:val="-2"/>
        </w:rPr>
        <w:t xml:space="preserve">; </w:t>
      </w:r>
      <w:r w:rsidR="008743C3" w:rsidRPr="008743C3">
        <w:rPr>
          <w:rFonts w:ascii="Times New Roman Bold" w:hAnsi="Times New Roman Bold"/>
          <w:b/>
          <w:iCs/>
          <w:spacing w:val="-2"/>
        </w:rPr>
        <w:t>trích lục bản đồ địa chính; trích sao hồ sơ địa</w:t>
      </w:r>
      <w:r w:rsidR="00A74B38">
        <w:rPr>
          <w:rFonts w:ascii="Times New Roman Bold" w:hAnsi="Times New Roman Bold"/>
          <w:b/>
          <w:iCs/>
          <w:spacing w:val="-2"/>
        </w:rPr>
        <w:t xml:space="preserve"> c</w:t>
      </w:r>
      <w:r w:rsidR="008743C3" w:rsidRPr="008743C3">
        <w:rPr>
          <w:rFonts w:ascii="Times New Roman Bold" w:hAnsi="Times New Roman Bold"/>
          <w:b/>
          <w:iCs/>
          <w:spacing w:val="-2"/>
        </w:rPr>
        <w:t xml:space="preserve">hính </w:t>
      </w:r>
      <w:r w:rsidR="001E531C" w:rsidRPr="008743C3">
        <w:rPr>
          <w:rFonts w:ascii="Times New Roman" w:hAnsi="Times New Roman"/>
          <w:b/>
          <w:iCs/>
        </w:rPr>
        <w:t xml:space="preserve">trên địa bàn tỉnh </w:t>
      </w:r>
      <w:r w:rsidR="001C5A42" w:rsidRPr="008743C3">
        <w:rPr>
          <w:rFonts w:ascii="Times New Roman" w:hAnsi="Times New Roman"/>
          <w:b/>
          <w:iCs/>
        </w:rPr>
        <w:t>Hà Giang</w:t>
      </w:r>
    </w:p>
    <w:p w14:paraId="5DE78B4E" w14:textId="77777777" w:rsidR="00070B57" w:rsidRDefault="001E531C" w:rsidP="00070B57">
      <w:pPr>
        <w:spacing w:before="120" w:after="120"/>
        <w:jc w:val="center"/>
        <w:rPr>
          <w:rFonts w:ascii="Times New Roman" w:hAnsi="Times New Roman"/>
          <w:b/>
        </w:rPr>
      </w:pPr>
      <w:r w:rsidRPr="001E531C">
        <w:rPr>
          <w:rFonts w:ascii="Times New Roman" w:hAnsi="Times New Roman"/>
          <w:b/>
          <w:noProof/>
        </w:rPr>
        <mc:AlternateContent>
          <mc:Choice Requires="wps">
            <w:drawing>
              <wp:anchor distT="0" distB="0" distL="114300" distR="114300" simplePos="0" relativeHeight="251662848" behindDoc="0" locked="0" layoutInCell="1" allowOverlap="1" wp14:anchorId="32DC89A4" wp14:editId="5199399C">
                <wp:simplePos x="0" y="0"/>
                <wp:positionH relativeFrom="column">
                  <wp:posOffset>2158365</wp:posOffset>
                </wp:positionH>
                <wp:positionV relativeFrom="paragraph">
                  <wp:posOffset>20955</wp:posOffset>
                </wp:positionV>
                <wp:extent cx="1428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F710791"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65pt" to="28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Er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z6eJp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"/>
            </w:pict>
          </mc:Fallback>
        </mc:AlternateContent>
      </w:r>
      <w:r w:rsidR="00070B57" w:rsidRPr="00070B57">
        <w:rPr>
          <w:rFonts w:ascii="Times New Roman" w:hAnsi="Times New Roman"/>
          <w:b/>
        </w:rPr>
        <w:t xml:space="preserve"> </w:t>
      </w:r>
    </w:p>
    <w:p w14:paraId="78E8A4B9" w14:textId="5DFDF3EF" w:rsidR="00070B57" w:rsidRPr="001E531C" w:rsidRDefault="00070B57" w:rsidP="00070B57">
      <w:pPr>
        <w:spacing w:before="120" w:after="120"/>
        <w:jc w:val="center"/>
        <w:rPr>
          <w:rFonts w:ascii="Times New Roman" w:hAnsi="Times New Roman"/>
          <w:b/>
        </w:rPr>
      </w:pPr>
      <w:r>
        <w:rPr>
          <w:rFonts w:ascii="Times New Roman" w:hAnsi="Times New Roman"/>
          <w:b/>
        </w:rPr>
        <w:t>ỦY BAN NHÂN DÂN TỈNH HÀ GIANG</w:t>
      </w:r>
    </w:p>
    <w:p w14:paraId="23DC1537" w14:textId="0B01E1D6" w:rsidR="00F06F9D" w:rsidRPr="00C52E5F" w:rsidRDefault="001E531C" w:rsidP="00C52E5F">
      <w:pPr>
        <w:spacing w:before="60" w:line="340" w:lineRule="exact"/>
        <w:ind w:firstLine="720"/>
        <w:jc w:val="both"/>
        <w:rPr>
          <w:rStyle w:val="fontstyle01"/>
          <w:rFonts w:ascii="Times New Roman" w:hAnsi="Times New Roman"/>
          <w:iCs w:val="0"/>
        </w:rPr>
      </w:pPr>
      <w:r w:rsidRPr="00C52E5F">
        <w:rPr>
          <w:rStyle w:val="fontstyle01"/>
          <w:rFonts w:ascii="Times New Roman" w:hAnsi="Times New Roman"/>
          <w:iCs w:val="0"/>
        </w:rPr>
        <w:t>Căn cứ Luật Tổ chức chính quyền địa phương ngày 19</w:t>
      </w:r>
      <w:r w:rsidR="00F40EF6" w:rsidRPr="00C52E5F">
        <w:rPr>
          <w:rStyle w:val="fontstyle01"/>
          <w:rFonts w:ascii="Times New Roman" w:hAnsi="Times New Roman"/>
          <w:iCs w:val="0"/>
        </w:rPr>
        <w:t xml:space="preserve"> tháng </w:t>
      </w:r>
      <w:r w:rsidRPr="00C52E5F">
        <w:rPr>
          <w:rStyle w:val="fontstyle01"/>
          <w:rFonts w:ascii="Times New Roman" w:hAnsi="Times New Roman"/>
          <w:iCs w:val="0"/>
        </w:rPr>
        <w:t>6</w:t>
      </w:r>
      <w:r w:rsidR="00F40EF6" w:rsidRPr="00C52E5F">
        <w:rPr>
          <w:rStyle w:val="fontstyle01"/>
          <w:rFonts w:ascii="Times New Roman" w:hAnsi="Times New Roman"/>
          <w:iCs w:val="0"/>
        </w:rPr>
        <w:t xml:space="preserve"> năm </w:t>
      </w:r>
      <w:r w:rsidRPr="00C52E5F">
        <w:rPr>
          <w:rStyle w:val="fontstyle01"/>
          <w:rFonts w:ascii="Times New Roman" w:hAnsi="Times New Roman"/>
          <w:iCs w:val="0"/>
        </w:rPr>
        <w:t xml:space="preserve">2015; </w:t>
      </w:r>
    </w:p>
    <w:p w14:paraId="5F25B658" w14:textId="74ED9EBE" w:rsidR="001E531C" w:rsidRPr="00C52E5F" w:rsidRDefault="00F06F9D" w:rsidP="00C52E5F">
      <w:pPr>
        <w:spacing w:before="60" w:line="340" w:lineRule="exact"/>
        <w:ind w:firstLine="720"/>
        <w:jc w:val="both"/>
        <w:rPr>
          <w:rStyle w:val="fontstyle01"/>
          <w:rFonts w:ascii="Times New Roman" w:hAnsi="Times New Roman"/>
          <w:iCs w:val="0"/>
        </w:rPr>
      </w:pPr>
      <w:r w:rsidRPr="00C52E5F">
        <w:rPr>
          <w:rStyle w:val="fontstyle01"/>
          <w:rFonts w:ascii="Times New Roman" w:hAnsi="Times New Roman"/>
          <w:iCs w:val="0"/>
        </w:rPr>
        <w:t xml:space="preserve">Căn cứ </w:t>
      </w:r>
      <w:r w:rsidR="001E531C" w:rsidRPr="00C52E5F">
        <w:rPr>
          <w:rStyle w:val="fontstyle01"/>
          <w:rFonts w:ascii="Times New Roman" w:hAnsi="Times New Roman"/>
          <w:iCs w:val="0"/>
        </w:rPr>
        <w:t xml:space="preserve">Luật </w:t>
      </w:r>
      <w:r w:rsidR="00AA34D9" w:rsidRPr="00C52E5F">
        <w:rPr>
          <w:rStyle w:val="fontstyle01"/>
          <w:rFonts w:ascii="Times New Roman" w:hAnsi="Times New Roman"/>
          <w:iCs w:val="0"/>
        </w:rPr>
        <w:t>s</w:t>
      </w:r>
      <w:r w:rsidR="001E531C" w:rsidRPr="00C52E5F">
        <w:rPr>
          <w:rStyle w:val="fontstyle01"/>
          <w:rFonts w:ascii="Times New Roman" w:hAnsi="Times New Roman"/>
          <w:iCs w:val="0"/>
        </w:rPr>
        <w:t>ửa đổi, bổ sung một số điều của Luật Tổ chức Chính phủ và Luật Tổ chức chính quyền địa phương ngày 22</w:t>
      </w:r>
      <w:r w:rsidR="00C35088" w:rsidRPr="00C52E5F">
        <w:rPr>
          <w:rStyle w:val="fontstyle01"/>
          <w:rFonts w:ascii="Times New Roman" w:hAnsi="Times New Roman"/>
          <w:iCs w:val="0"/>
        </w:rPr>
        <w:t xml:space="preserve"> tháng </w:t>
      </w:r>
      <w:r w:rsidR="001E531C" w:rsidRPr="00C52E5F">
        <w:rPr>
          <w:rStyle w:val="fontstyle01"/>
          <w:rFonts w:ascii="Times New Roman" w:hAnsi="Times New Roman"/>
          <w:iCs w:val="0"/>
        </w:rPr>
        <w:t>11</w:t>
      </w:r>
      <w:r w:rsidR="00C35088" w:rsidRPr="00C52E5F">
        <w:rPr>
          <w:rStyle w:val="fontstyle01"/>
          <w:rFonts w:ascii="Times New Roman" w:hAnsi="Times New Roman"/>
          <w:iCs w:val="0"/>
        </w:rPr>
        <w:t xml:space="preserve"> năm </w:t>
      </w:r>
      <w:r w:rsidR="001E531C" w:rsidRPr="00C52E5F">
        <w:rPr>
          <w:rStyle w:val="fontstyle01"/>
          <w:rFonts w:ascii="Times New Roman" w:hAnsi="Times New Roman"/>
          <w:iCs w:val="0"/>
        </w:rPr>
        <w:t xml:space="preserve">2019; </w:t>
      </w:r>
    </w:p>
    <w:p w14:paraId="44D13A04" w14:textId="0653B4D6" w:rsidR="008D4DA8" w:rsidRPr="00C52E5F" w:rsidRDefault="008D4DA8" w:rsidP="00C52E5F">
      <w:pPr>
        <w:pStyle w:val="NormalWeb"/>
        <w:shd w:val="clear" w:color="auto" w:fill="FFFFFF"/>
        <w:spacing w:before="60" w:beforeAutospacing="0" w:after="0" w:afterAutospacing="0" w:line="340" w:lineRule="exact"/>
        <w:ind w:firstLine="720"/>
        <w:jc w:val="both"/>
        <w:textAlignment w:val="baseline"/>
        <w:rPr>
          <w:rStyle w:val="Emphasis"/>
          <w:iCs w:val="0"/>
          <w:color w:val="000000"/>
          <w:sz w:val="28"/>
          <w:szCs w:val="28"/>
          <w:bdr w:val="none" w:sz="0" w:space="0" w:color="auto" w:frame="1"/>
        </w:rPr>
      </w:pPr>
      <w:r w:rsidRPr="00C52E5F">
        <w:rPr>
          <w:rStyle w:val="Emphasis"/>
          <w:iCs w:val="0"/>
          <w:color w:val="000000"/>
          <w:sz w:val="28"/>
          <w:szCs w:val="28"/>
          <w:bdr w:val="none" w:sz="0" w:space="0" w:color="auto" w:frame="1"/>
        </w:rPr>
        <w:t>Căn cứ Luật Giá ngày 20</w:t>
      </w:r>
      <w:r w:rsidR="00C35088" w:rsidRPr="00C52E5F">
        <w:rPr>
          <w:rStyle w:val="Emphasis"/>
          <w:iCs w:val="0"/>
          <w:color w:val="000000"/>
          <w:sz w:val="28"/>
          <w:szCs w:val="28"/>
          <w:bdr w:val="none" w:sz="0" w:space="0" w:color="auto" w:frame="1"/>
        </w:rPr>
        <w:t xml:space="preserve"> tháng </w:t>
      </w:r>
      <w:r w:rsidRPr="00C52E5F">
        <w:rPr>
          <w:rStyle w:val="Emphasis"/>
          <w:iCs w:val="0"/>
          <w:color w:val="000000"/>
          <w:sz w:val="28"/>
          <w:szCs w:val="28"/>
          <w:bdr w:val="none" w:sz="0" w:space="0" w:color="auto" w:frame="1"/>
        </w:rPr>
        <w:t>6</w:t>
      </w:r>
      <w:r w:rsidR="00C35088" w:rsidRPr="00C52E5F">
        <w:rPr>
          <w:rStyle w:val="Emphasis"/>
          <w:iCs w:val="0"/>
          <w:color w:val="000000"/>
          <w:sz w:val="28"/>
          <w:szCs w:val="28"/>
          <w:bdr w:val="none" w:sz="0" w:space="0" w:color="auto" w:frame="1"/>
        </w:rPr>
        <w:t xml:space="preserve"> năm </w:t>
      </w:r>
      <w:r w:rsidRPr="00C52E5F">
        <w:rPr>
          <w:rStyle w:val="Emphasis"/>
          <w:iCs w:val="0"/>
          <w:color w:val="000000"/>
          <w:sz w:val="28"/>
          <w:szCs w:val="28"/>
          <w:bdr w:val="none" w:sz="0" w:space="0" w:color="auto" w:frame="1"/>
        </w:rPr>
        <w:t>2012;</w:t>
      </w:r>
    </w:p>
    <w:p w14:paraId="29AB8272" w14:textId="0378F213" w:rsidR="008D4DA8" w:rsidRPr="00C52E5F" w:rsidRDefault="008D4DA8" w:rsidP="00C52E5F">
      <w:pPr>
        <w:pStyle w:val="BodyTextIndent"/>
        <w:spacing w:before="60" w:after="0" w:line="340" w:lineRule="exact"/>
        <w:ind w:left="0" w:firstLine="720"/>
        <w:jc w:val="both"/>
        <w:rPr>
          <w:rFonts w:ascii="Times New Roman" w:hAnsi="Times New Roman"/>
          <w:i/>
        </w:rPr>
      </w:pPr>
      <w:r w:rsidRPr="00C52E5F">
        <w:rPr>
          <w:rFonts w:ascii="Times New Roman" w:hAnsi="Times New Roman"/>
          <w:i/>
        </w:rPr>
        <w:t>Căn cứ Luật Đất đai ngày 29</w:t>
      </w:r>
      <w:r w:rsidR="00C35088" w:rsidRPr="00C52E5F">
        <w:rPr>
          <w:rFonts w:ascii="Times New Roman" w:hAnsi="Times New Roman"/>
          <w:i/>
        </w:rPr>
        <w:t xml:space="preserve"> tháng </w:t>
      </w:r>
      <w:r w:rsidRPr="00C52E5F">
        <w:rPr>
          <w:rFonts w:ascii="Times New Roman" w:hAnsi="Times New Roman"/>
          <w:i/>
        </w:rPr>
        <w:t>11</w:t>
      </w:r>
      <w:r w:rsidR="00C35088" w:rsidRPr="00C52E5F">
        <w:rPr>
          <w:rFonts w:ascii="Times New Roman" w:hAnsi="Times New Roman"/>
          <w:i/>
        </w:rPr>
        <w:t xml:space="preserve"> năm </w:t>
      </w:r>
      <w:r w:rsidRPr="00C52E5F">
        <w:rPr>
          <w:rFonts w:ascii="Times New Roman" w:hAnsi="Times New Roman"/>
          <w:i/>
        </w:rPr>
        <w:t>2013;</w:t>
      </w:r>
    </w:p>
    <w:p w14:paraId="33B824D5" w14:textId="3BFD1881" w:rsidR="007C4999" w:rsidRPr="00C52E5F" w:rsidRDefault="007C4999" w:rsidP="00C52E5F">
      <w:pPr>
        <w:spacing w:before="60" w:line="340" w:lineRule="exact"/>
        <w:ind w:firstLine="720"/>
        <w:jc w:val="both"/>
        <w:rPr>
          <w:rFonts w:ascii="Times New Roman" w:hAnsi="Times New Roman"/>
          <w:i/>
        </w:rPr>
      </w:pPr>
      <w:r w:rsidRPr="00C52E5F">
        <w:rPr>
          <w:rFonts w:ascii="Times New Roman" w:hAnsi="Times New Roman"/>
          <w:i/>
          <w:spacing w:val="-4"/>
        </w:rPr>
        <w:t>Căn cứ Nghị định số 204/2004/NĐ-CP ngày 14</w:t>
      </w:r>
      <w:r w:rsidR="00637875" w:rsidRPr="00C52E5F">
        <w:rPr>
          <w:rFonts w:ascii="Times New Roman" w:hAnsi="Times New Roman"/>
          <w:i/>
          <w:spacing w:val="-4"/>
        </w:rPr>
        <w:t xml:space="preserve"> tháng </w:t>
      </w:r>
      <w:r w:rsidRPr="00C52E5F">
        <w:rPr>
          <w:rFonts w:ascii="Times New Roman" w:hAnsi="Times New Roman"/>
          <w:i/>
          <w:spacing w:val="-4"/>
        </w:rPr>
        <w:t>12</w:t>
      </w:r>
      <w:r w:rsidR="00637875" w:rsidRPr="00C52E5F">
        <w:rPr>
          <w:rFonts w:ascii="Times New Roman" w:hAnsi="Times New Roman"/>
          <w:i/>
          <w:spacing w:val="-4"/>
        </w:rPr>
        <w:t xml:space="preserve"> năm </w:t>
      </w:r>
      <w:r w:rsidRPr="00C52E5F">
        <w:rPr>
          <w:rFonts w:ascii="Times New Roman" w:hAnsi="Times New Roman"/>
          <w:i/>
          <w:spacing w:val="-4"/>
        </w:rPr>
        <w:t>2004 của Chính phủ quy định về chế độ tiền lương đối với cán bộ, công chức, viên chức và lực lượng vũ trang</w:t>
      </w:r>
      <w:r w:rsidRPr="00C52E5F">
        <w:rPr>
          <w:rFonts w:ascii="Times New Roman" w:hAnsi="Times New Roman"/>
          <w:i/>
        </w:rPr>
        <w:t>;</w:t>
      </w:r>
    </w:p>
    <w:p w14:paraId="3A69DBEA" w14:textId="5864C8FA" w:rsidR="008D4DA8" w:rsidRPr="00C52E5F" w:rsidRDefault="008D4DA8" w:rsidP="00C52E5F">
      <w:pPr>
        <w:pStyle w:val="BodyTextIndent"/>
        <w:spacing w:before="60" w:after="0" w:line="340" w:lineRule="exact"/>
        <w:ind w:left="0" w:firstLine="720"/>
        <w:jc w:val="both"/>
        <w:rPr>
          <w:rFonts w:ascii="Times New Roman" w:hAnsi="Times New Roman"/>
          <w:i/>
        </w:rPr>
      </w:pPr>
      <w:r w:rsidRPr="00C52E5F">
        <w:rPr>
          <w:rFonts w:ascii="Times New Roman" w:hAnsi="Times New Roman"/>
          <w:i/>
        </w:rPr>
        <w:t>Căn cứ Nghị định số </w:t>
      </w:r>
      <w:hyperlink r:id="rId9" w:tgtFrame="_blank" w:history="1">
        <w:r w:rsidRPr="00C52E5F">
          <w:rPr>
            <w:rFonts w:ascii="Times New Roman" w:hAnsi="Times New Roman"/>
            <w:i/>
          </w:rPr>
          <w:t>177/2013/NĐ-CP</w:t>
        </w:r>
      </w:hyperlink>
      <w:r w:rsidRPr="00C52E5F">
        <w:rPr>
          <w:rFonts w:ascii="Times New Roman" w:hAnsi="Times New Roman"/>
          <w:i/>
        </w:rPr>
        <w:t> ngày 14</w:t>
      </w:r>
      <w:r w:rsidR="00323B85" w:rsidRPr="00C52E5F">
        <w:rPr>
          <w:rFonts w:ascii="Times New Roman" w:hAnsi="Times New Roman"/>
          <w:i/>
        </w:rPr>
        <w:t xml:space="preserve"> tháng </w:t>
      </w:r>
      <w:r w:rsidRPr="00C52E5F">
        <w:rPr>
          <w:rFonts w:ascii="Times New Roman" w:hAnsi="Times New Roman"/>
          <w:i/>
        </w:rPr>
        <w:t>11</w:t>
      </w:r>
      <w:r w:rsidR="00323B85" w:rsidRPr="00C52E5F">
        <w:rPr>
          <w:rFonts w:ascii="Times New Roman" w:hAnsi="Times New Roman"/>
          <w:i/>
        </w:rPr>
        <w:t xml:space="preserve"> năm </w:t>
      </w:r>
      <w:r w:rsidRPr="00C52E5F">
        <w:rPr>
          <w:rFonts w:ascii="Times New Roman" w:hAnsi="Times New Roman"/>
          <w:i/>
        </w:rPr>
        <w:t>2013 của Chính phủ quy định chi tiết và hướng dẫn thi hành một số điều của Luật Giá;</w:t>
      </w:r>
    </w:p>
    <w:p w14:paraId="0A26865D" w14:textId="7A29B95A" w:rsidR="008D4DA8" w:rsidRPr="00C52E5F" w:rsidRDefault="008D4DA8" w:rsidP="00C52E5F">
      <w:pPr>
        <w:pStyle w:val="BodyTextIndent"/>
        <w:spacing w:before="60" w:after="0" w:line="340" w:lineRule="exact"/>
        <w:ind w:left="0" w:firstLine="720"/>
        <w:jc w:val="both"/>
        <w:rPr>
          <w:rFonts w:ascii="Times New Roman" w:hAnsi="Times New Roman"/>
          <w:i/>
        </w:rPr>
      </w:pPr>
      <w:r w:rsidRPr="00C52E5F">
        <w:rPr>
          <w:rFonts w:ascii="Times New Roman" w:hAnsi="Times New Roman"/>
          <w:i/>
        </w:rPr>
        <w:t>Căn cứ Nghị định số </w:t>
      </w:r>
      <w:hyperlink r:id="rId10" w:tgtFrame="_blank" w:history="1">
        <w:r w:rsidRPr="00C52E5F">
          <w:rPr>
            <w:rFonts w:ascii="Times New Roman" w:hAnsi="Times New Roman"/>
            <w:i/>
          </w:rPr>
          <w:t>149/2016/NĐ-CP</w:t>
        </w:r>
      </w:hyperlink>
      <w:r w:rsidRPr="00C52E5F">
        <w:rPr>
          <w:rFonts w:ascii="Times New Roman" w:hAnsi="Times New Roman"/>
          <w:i/>
        </w:rPr>
        <w:t> ngày 11</w:t>
      </w:r>
      <w:r w:rsidR="008D24D8" w:rsidRPr="00C52E5F">
        <w:rPr>
          <w:rFonts w:ascii="Times New Roman" w:hAnsi="Times New Roman"/>
          <w:i/>
        </w:rPr>
        <w:t xml:space="preserve"> tháng </w:t>
      </w:r>
      <w:r w:rsidRPr="00C52E5F">
        <w:rPr>
          <w:rFonts w:ascii="Times New Roman" w:hAnsi="Times New Roman"/>
          <w:i/>
        </w:rPr>
        <w:t>11</w:t>
      </w:r>
      <w:r w:rsidR="008D24D8" w:rsidRPr="00C52E5F">
        <w:rPr>
          <w:rFonts w:ascii="Times New Roman" w:hAnsi="Times New Roman"/>
          <w:i/>
        </w:rPr>
        <w:t xml:space="preserve"> năm </w:t>
      </w:r>
      <w:r w:rsidRPr="00C52E5F">
        <w:rPr>
          <w:rFonts w:ascii="Times New Roman" w:hAnsi="Times New Roman"/>
          <w:i/>
        </w:rPr>
        <w:t>2016 của Chính phủ về việc sửa đổi, bổ sung một số điều của Nghị định số 1</w:t>
      </w:r>
      <w:hyperlink r:id="rId11" w:tgtFrame="_blank" w:history="1">
        <w:r w:rsidRPr="00C52E5F">
          <w:rPr>
            <w:rFonts w:ascii="Times New Roman" w:hAnsi="Times New Roman"/>
            <w:i/>
          </w:rPr>
          <w:t>77/2013/NĐ-CP</w:t>
        </w:r>
      </w:hyperlink>
      <w:r w:rsidRPr="00C52E5F">
        <w:rPr>
          <w:rFonts w:ascii="Times New Roman" w:hAnsi="Times New Roman"/>
          <w:i/>
        </w:rPr>
        <w:t> ngày 14</w:t>
      </w:r>
      <w:r w:rsidR="008D24D8" w:rsidRPr="00C52E5F">
        <w:rPr>
          <w:rFonts w:ascii="Times New Roman" w:hAnsi="Times New Roman"/>
          <w:i/>
        </w:rPr>
        <w:t xml:space="preserve"> tháng </w:t>
      </w:r>
      <w:r w:rsidRPr="00C52E5F">
        <w:rPr>
          <w:rFonts w:ascii="Times New Roman" w:hAnsi="Times New Roman"/>
          <w:i/>
        </w:rPr>
        <w:t>11</w:t>
      </w:r>
      <w:r w:rsidR="008D24D8" w:rsidRPr="00C52E5F">
        <w:rPr>
          <w:rFonts w:ascii="Times New Roman" w:hAnsi="Times New Roman"/>
          <w:i/>
        </w:rPr>
        <w:t xml:space="preserve"> năm </w:t>
      </w:r>
      <w:r w:rsidRPr="00C52E5F">
        <w:rPr>
          <w:rFonts w:ascii="Times New Roman" w:hAnsi="Times New Roman"/>
          <w:i/>
        </w:rPr>
        <w:t>2013 của Chính phủ quy định chi tiết và hướng dẫn thi hành một số điều của Luật Giá;</w:t>
      </w:r>
    </w:p>
    <w:p w14:paraId="4BD580FE" w14:textId="442359E1" w:rsidR="008D4DA8" w:rsidRPr="00706DA6" w:rsidRDefault="008D4DA8" w:rsidP="00C52E5F">
      <w:pPr>
        <w:spacing w:before="60" w:line="340" w:lineRule="exact"/>
        <w:ind w:firstLine="720"/>
        <w:jc w:val="both"/>
        <w:rPr>
          <w:rFonts w:ascii="Times New Roman" w:hAnsi="Times New Roman"/>
          <w:i/>
          <w:spacing w:val="-2"/>
        </w:rPr>
      </w:pPr>
      <w:r w:rsidRPr="00706DA6">
        <w:rPr>
          <w:rFonts w:ascii="Times New Roman" w:hAnsi="Times New Roman"/>
          <w:i/>
          <w:spacing w:val="-2"/>
        </w:rPr>
        <w:t>Căn cứ Nghị định số 148/2020/NĐ-CP ngày 18</w:t>
      </w:r>
      <w:r w:rsidR="009466AA" w:rsidRPr="00706DA6">
        <w:rPr>
          <w:rFonts w:ascii="Times New Roman" w:hAnsi="Times New Roman"/>
          <w:i/>
          <w:spacing w:val="-2"/>
        </w:rPr>
        <w:t xml:space="preserve"> tháng </w:t>
      </w:r>
      <w:r w:rsidRPr="00706DA6">
        <w:rPr>
          <w:rFonts w:ascii="Times New Roman" w:hAnsi="Times New Roman"/>
          <w:i/>
          <w:spacing w:val="-2"/>
        </w:rPr>
        <w:t>12</w:t>
      </w:r>
      <w:r w:rsidR="009466AA" w:rsidRPr="00706DA6">
        <w:rPr>
          <w:rFonts w:ascii="Times New Roman" w:hAnsi="Times New Roman"/>
          <w:i/>
          <w:spacing w:val="-2"/>
        </w:rPr>
        <w:t xml:space="preserve"> năm </w:t>
      </w:r>
      <w:r w:rsidRPr="00706DA6">
        <w:rPr>
          <w:rFonts w:ascii="Times New Roman" w:hAnsi="Times New Roman"/>
          <w:i/>
          <w:spacing w:val="-2"/>
        </w:rPr>
        <w:t xml:space="preserve">2020 của Chính phủ </w:t>
      </w:r>
      <w:r w:rsidR="0017709B" w:rsidRPr="00706DA6">
        <w:rPr>
          <w:rFonts w:ascii="Times New Roman" w:hAnsi="Times New Roman"/>
          <w:i/>
          <w:spacing w:val="-2"/>
        </w:rPr>
        <w:t>s</w:t>
      </w:r>
      <w:r w:rsidRPr="00706DA6">
        <w:rPr>
          <w:rFonts w:ascii="Times New Roman" w:hAnsi="Times New Roman"/>
          <w:i/>
          <w:spacing w:val="-2"/>
        </w:rPr>
        <w:t>ửa đổi, bổ sung một số Nghị định quy định chi tiết thi hành Luật Đất đai;</w:t>
      </w:r>
      <w:r w:rsidR="00BB5D7F" w:rsidRPr="00706DA6">
        <w:rPr>
          <w:rFonts w:ascii="Times New Roman" w:hAnsi="Times New Roman"/>
          <w:i/>
          <w:spacing w:val="-2"/>
        </w:rPr>
        <w:t xml:space="preserve"> Nghị định số 10/2023/NĐ-CP ngày 03</w:t>
      </w:r>
      <w:r w:rsidR="009466AA" w:rsidRPr="00706DA6">
        <w:rPr>
          <w:rFonts w:ascii="Times New Roman" w:hAnsi="Times New Roman"/>
          <w:i/>
          <w:spacing w:val="-2"/>
        </w:rPr>
        <w:t xml:space="preserve"> tháng </w:t>
      </w:r>
      <w:r w:rsidR="00BB5D7F" w:rsidRPr="00706DA6">
        <w:rPr>
          <w:rFonts w:ascii="Times New Roman" w:hAnsi="Times New Roman"/>
          <w:i/>
          <w:spacing w:val="-2"/>
        </w:rPr>
        <w:t>4</w:t>
      </w:r>
      <w:r w:rsidR="009466AA" w:rsidRPr="00706DA6">
        <w:rPr>
          <w:rFonts w:ascii="Times New Roman" w:hAnsi="Times New Roman"/>
          <w:i/>
          <w:spacing w:val="-2"/>
        </w:rPr>
        <w:t xml:space="preserve"> năm </w:t>
      </w:r>
      <w:r w:rsidR="00BB5D7F" w:rsidRPr="00706DA6">
        <w:rPr>
          <w:rFonts w:ascii="Times New Roman" w:hAnsi="Times New Roman"/>
          <w:i/>
          <w:spacing w:val="-2"/>
        </w:rPr>
        <w:t>2023 của Chính phủ  sửa đổi, bổ sung một số điều của các nghị định hướng dẫn thi hành Luật Đất đai;</w:t>
      </w:r>
    </w:p>
    <w:p w14:paraId="51A1F1C8" w14:textId="2F8D62E0" w:rsidR="009A159B" w:rsidRPr="00C52E5F" w:rsidRDefault="009A159B" w:rsidP="00C52E5F">
      <w:pPr>
        <w:spacing w:before="60" w:line="340" w:lineRule="exact"/>
        <w:ind w:firstLine="720"/>
        <w:jc w:val="both"/>
        <w:rPr>
          <w:rFonts w:ascii="Times New Roman" w:hAnsi="Times New Roman"/>
          <w:i/>
        </w:rPr>
      </w:pPr>
      <w:r w:rsidRPr="00C52E5F">
        <w:rPr>
          <w:rFonts w:ascii="Times New Roman" w:hAnsi="Times New Roman"/>
          <w:i/>
        </w:rPr>
        <w:t>Căn cứ Nghị định số 60/2021/NĐ-CP ngày 21</w:t>
      </w:r>
      <w:r w:rsidR="005678B1" w:rsidRPr="00C52E5F">
        <w:rPr>
          <w:rFonts w:ascii="Times New Roman" w:hAnsi="Times New Roman"/>
          <w:i/>
        </w:rPr>
        <w:t xml:space="preserve">tháng </w:t>
      </w:r>
      <w:r w:rsidRPr="00C52E5F">
        <w:rPr>
          <w:rFonts w:ascii="Times New Roman" w:hAnsi="Times New Roman"/>
          <w:i/>
        </w:rPr>
        <w:t>6</w:t>
      </w:r>
      <w:r w:rsidR="005678B1" w:rsidRPr="00C52E5F">
        <w:rPr>
          <w:rFonts w:ascii="Times New Roman" w:hAnsi="Times New Roman"/>
          <w:i/>
        </w:rPr>
        <w:t xml:space="preserve"> năm </w:t>
      </w:r>
      <w:r w:rsidRPr="00C52E5F">
        <w:rPr>
          <w:rFonts w:ascii="Times New Roman" w:hAnsi="Times New Roman"/>
          <w:i/>
        </w:rPr>
        <w:t>2021 của Chính phủ quy định cơ chế tự chủ tài chính của đơn vị sự nghiệp công lập;</w:t>
      </w:r>
    </w:p>
    <w:p w14:paraId="65CCF845" w14:textId="304C3537" w:rsidR="003C1297" w:rsidRPr="00706DA6" w:rsidRDefault="003C1297" w:rsidP="00C52E5F">
      <w:pPr>
        <w:pStyle w:val="BodyTextIndent"/>
        <w:spacing w:before="60" w:after="0" w:line="340" w:lineRule="exact"/>
        <w:ind w:left="0" w:firstLine="720"/>
        <w:jc w:val="both"/>
        <w:rPr>
          <w:rFonts w:ascii="Times New Roman" w:hAnsi="Times New Roman"/>
          <w:i/>
          <w:spacing w:val="-8"/>
        </w:rPr>
      </w:pPr>
      <w:r w:rsidRPr="00706DA6">
        <w:rPr>
          <w:rFonts w:ascii="Times New Roman" w:hAnsi="Times New Roman"/>
          <w:i/>
          <w:spacing w:val="-8"/>
        </w:rPr>
        <w:t>Căn cứ Nghị định số </w:t>
      </w:r>
      <w:hyperlink r:id="rId12" w:tgtFrame="_blank" w:history="1">
        <w:r w:rsidRPr="00706DA6">
          <w:rPr>
            <w:rFonts w:ascii="Times New Roman" w:hAnsi="Times New Roman"/>
            <w:i/>
            <w:spacing w:val="-8"/>
          </w:rPr>
          <w:t>24/2023/NĐ-CP</w:t>
        </w:r>
      </w:hyperlink>
      <w:r w:rsidRPr="00706DA6">
        <w:rPr>
          <w:rFonts w:ascii="Times New Roman" w:hAnsi="Times New Roman"/>
          <w:i/>
          <w:spacing w:val="-8"/>
        </w:rPr>
        <w:t> ngày 14 tháng 5 năm 2023 của Chính quy định mức lương cơ sở đối với cán bộ, công chức, viên chức và lực lượng vũ trang;</w:t>
      </w:r>
    </w:p>
    <w:p w14:paraId="3995533D" w14:textId="3D0DCB96" w:rsidR="009A159B" w:rsidRPr="00C52E5F" w:rsidRDefault="009A159B" w:rsidP="00C52E5F">
      <w:pPr>
        <w:pStyle w:val="BodyTextIndent"/>
        <w:spacing w:before="60" w:after="0" w:line="340" w:lineRule="exact"/>
        <w:ind w:left="0" w:firstLine="720"/>
        <w:jc w:val="both"/>
        <w:rPr>
          <w:rFonts w:ascii="Times New Roman" w:hAnsi="Times New Roman"/>
          <w:i/>
          <w:iCs/>
        </w:rPr>
      </w:pPr>
      <w:r w:rsidRPr="00C52E5F">
        <w:rPr>
          <w:rFonts w:ascii="Times New Roman" w:hAnsi="Times New Roman"/>
          <w:i/>
          <w:iCs/>
        </w:rPr>
        <w:t>Căn cứ Thông tư số 56/TT2014/TT-BTC ngày 28</w:t>
      </w:r>
      <w:r w:rsidR="005678B1" w:rsidRPr="00C52E5F">
        <w:rPr>
          <w:rFonts w:ascii="Times New Roman" w:hAnsi="Times New Roman"/>
          <w:i/>
          <w:iCs/>
        </w:rPr>
        <w:t xml:space="preserve"> tháng </w:t>
      </w:r>
      <w:r w:rsidRPr="00C52E5F">
        <w:rPr>
          <w:rFonts w:ascii="Times New Roman" w:hAnsi="Times New Roman"/>
          <w:i/>
          <w:iCs/>
        </w:rPr>
        <w:t>4</w:t>
      </w:r>
      <w:r w:rsidR="005678B1" w:rsidRPr="00C52E5F">
        <w:rPr>
          <w:rFonts w:ascii="Times New Roman" w:hAnsi="Times New Roman"/>
          <w:i/>
          <w:iCs/>
        </w:rPr>
        <w:t xml:space="preserve"> năm </w:t>
      </w:r>
      <w:r w:rsidRPr="00C52E5F">
        <w:rPr>
          <w:rFonts w:ascii="Times New Roman" w:hAnsi="Times New Roman"/>
          <w:i/>
          <w:iCs/>
        </w:rPr>
        <w:t>2014 của Bộ Tài chính về hướng dẫn thực hiện Nghị định số </w:t>
      </w:r>
      <w:hyperlink r:id="rId13" w:tgtFrame="_blank" w:history="1">
        <w:r w:rsidRPr="00C52E5F">
          <w:rPr>
            <w:rFonts w:ascii="Times New Roman" w:hAnsi="Times New Roman"/>
            <w:i/>
            <w:iCs/>
          </w:rPr>
          <w:t>177/2013/NĐ-CP</w:t>
        </w:r>
      </w:hyperlink>
      <w:r w:rsidRPr="00C52E5F">
        <w:rPr>
          <w:rFonts w:ascii="Times New Roman" w:hAnsi="Times New Roman"/>
          <w:i/>
          <w:iCs/>
        </w:rPr>
        <w:t> ngày 14</w:t>
      </w:r>
      <w:r w:rsidR="005678B1" w:rsidRPr="00C52E5F">
        <w:rPr>
          <w:rFonts w:ascii="Times New Roman" w:hAnsi="Times New Roman"/>
          <w:i/>
          <w:iCs/>
        </w:rPr>
        <w:t xml:space="preserve"> tháng </w:t>
      </w:r>
      <w:r w:rsidRPr="00C52E5F">
        <w:rPr>
          <w:rFonts w:ascii="Times New Roman" w:hAnsi="Times New Roman"/>
          <w:i/>
          <w:iCs/>
        </w:rPr>
        <w:t>11</w:t>
      </w:r>
      <w:r w:rsidR="005678B1" w:rsidRPr="00C52E5F">
        <w:rPr>
          <w:rFonts w:ascii="Times New Roman" w:hAnsi="Times New Roman"/>
          <w:i/>
          <w:iCs/>
        </w:rPr>
        <w:t xml:space="preserve"> năm </w:t>
      </w:r>
      <w:r w:rsidRPr="00C52E5F">
        <w:rPr>
          <w:rFonts w:ascii="Times New Roman" w:hAnsi="Times New Roman"/>
          <w:i/>
          <w:iCs/>
        </w:rPr>
        <w:t>2013 của Chính phủ quy định chi tiết và hướng dẫn thi hành một số điều của Luật Giá;</w:t>
      </w:r>
    </w:p>
    <w:p w14:paraId="58C276B4" w14:textId="0C5CA0F1" w:rsidR="008D4DA8" w:rsidRPr="00C52E5F" w:rsidRDefault="008D4DA8" w:rsidP="00C52E5F">
      <w:pPr>
        <w:spacing w:before="60" w:line="340" w:lineRule="exact"/>
        <w:ind w:firstLine="720"/>
        <w:jc w:val="both"/>
        <w:rPr>
          <w:rFonts w:ascii="Times New Roman" w:hAnsi="Times New Roman"/>
          <w:i/>
          <w:iCs/>
        </w:rPr>
      </w:pPr>
      <w:r w:rsidRPr="00C52E5F">
        <w:rPr>
          <w:rFonts w:ascii="Times New Roman" w:hAnsi="Times New Roman"/>
          <w:i/>
          <w:iCs/>
          <w:spacing w:val="-2"/>
        </w:rPr>
        <w:t>Căn cứ Thông tư số 14/2017/TT-BTNMT ngày 20</w:t>
      </w:r>
      <w:r w:rsidR="004D45AB" w:rsidRPr="00C52E5F">
        <w:rPr>
          <w:rFonts w:ascii="Times New Roman" w:hAnsi="Times New Roman"/>
          <w:i/>
          <w:iCs/>
          <w:spacing w:val="-2"/>
        </w:rPr>
        <w:t xml:space="preserve"> tháng </w:t>
      </w:r>
      <w:r w:rsidRPr="00C52E5F">
        <w:rPr>
          <w:rFonts w:ascii="Times New Roman" w:hAnsi="Times New Roman"/>
          <w:i/>
          <w:iCs/>
          <w:spacing w:val="-2"/>
        </w:rPr>
        <w:t>7</w:t>
      </w:r>
      <w:r w:rsidR="004D45AB" w:rsidRPr="00C52E5F">
        <w:rPr>
          <w:rFonts w:ascii="Times New Roman" w:hAnsi="Times New Roman"/>
          <w:i/>
          <w:iCs/>
          <w:spacing w:val="-2"/>
        </w:rPr>
        <w:t xml:space="preserve"> năm </w:t>
      </w:r>
      <w:r w:rsidRPr="00C52E5F">
        <w:rPr>
          <w:rFonts w:ascii="Times New Roman" w:hAnsi="Times New Roman"/>
          <w:i/>
          <w:iCs/>
          <w:spacing w:val="-2"/>
        </w:rPr>
        <w:t xml:space="preserve">2017 của </w:t>
      </w:r>
      <w:r w:rsidR="0017709B" w:rsidRPr="00C52E5F">
        <w:rPr>
          <w:rFonts w:ascii="Times New Roman" w:hAnsi="Times New Roman"/>
          <w:i/>
          <w:iCs/>
          <w:spacing w:val="-2"/>
        </w:rPr>
        <w:t xml:space="preserve">Bộ trưởng </w:t>
      </w:r>
      <w:r w:rsidRPr="00C52E5F">
        <w:rPr>
          <w:rFonts w:ascii="Times New Roman" w:hAnsi="Times New Roman"/>
          <w:i/>
          <w:iCs/>
          <w:spacing w:val="-2"/>
        </w:rPr>
        <w:t xml:space="preserve">Bộ Tài nguyên và Môi trường quy định về Định mức kinh tế - kỹ thuật đo đạc lập bản đồ địa chính, đăng ký đất đai, tài sản gắn liền với đất, lập hồ sơ </w:t>
      </w:r>
      <w:r w:rsidRPr="00C52E5F">
        <w:rPr>
          <w:rFonts w:ascii="Times New Roman" w:hAnsi="Times New Roman"/>
          <w:i/>
          <w:iCs/>
          <w:spacing w:val="-2"/>
        </w:rPr>
        <w:lastRenderedPageBreak/>
        <w:t xml:space="preserve">địa chính, cấp </w:t>
      </w:r>
      <w:r w:rsidR="0017709B" w:rsidRPr="00C52E5F">
        <w:rPr>
          <w:rFonts w:ascii="Times New Roman" w:hAnsi="Times New Roman"/>
          <w:i/>
          <w:iCs/>
          <w:spacing w:val="-2"/>
        </w:rPr>
        <w:t>G</w:t>
      </w:r>
      <w:r w:rsidRPr="00C52E5F">
        <w:rPr>
          <w:rFonts w:ascii="Times New Roman" w:hAnsi="Times New Roman"/>
          <w:i/>
          <w:iCs/>
          <w:spacing w:val="-2"/>
        </w:rPr>
        <w:t>iấy chứng nhận quyền sử dụng đất, quyền sở hữu nhà ở và tài sản gắn liền với đất</w:t>
      </w:r>
      <w:r w:rsidRPr="00C52E5F">
        <w:rPr>
          <w:rFonts w:ascii="Times New Roman" w:hAnsi="Times New Roman"/>
          <w:i/>
          <w:iCs/>
        </w:rPr>
        <w:t>;</w:t>
      </w:r>
    </w:p>
    <w:p w14:paraId="3750AD7C" w14:textId="6888CD9D" w:rsidR="008D4DA8" w:rsidRPr="00C52E5F" w:rsidRDefault="008D4DA8" w:rsidP="00C52E5F">
      <w:pPr>
        <w:spacing w:before="60" w:line="340" w:lineRule="exact"/>
        <w:ind w:firstLine="720"/>
        <w:jc w:val="both"/>
        <w:rPr>
          <w:rFonts w:ascii="Times New Roman" w:hAnsi="Times New Roman"/>
          <w:i/>
          <w:iCs/>
        </w:rPr>
      </w:pPr>
      <w:r w:rsidRPr="00C52E5F">
        <w:rPr>
          <w:rFonts w:ascii="Times New Roman" w:hAnsi="Times New Roman"/>
          <w:i/>
          <w:iCs/>
        </w:rPr>
        <w:t>Căn cứ Thông tư số 136/2017/TT-BTC ngày 22</w:t>
      </w:r>
      <w:r w:rsidR="004D45AB" w:rsidRPr="00C52E5F">
        <w:rPr>
          <w:rFonts w:ascii="Times New Roman" w:hAnsi="Times New Roman"/>
          <w:i/>
          <w:iCs/>
        </w:rPr>
        <w:t xml:space="preserve"> tháng </w:t>
      </w:r>
      <w:r w:rsidRPr="00C52E5F">
        <w:rPr>
          <w:rFonts w:ascii="Times New Roman" w:hAnsi="Times New Roman"/>
          <w:i/>
          <w:iCs/>
        </w:rPr>
        <w:t>12</w:t>
      </w:r>
      <w:r w:rsidR="004D45AB" w:rsidRPr="00C52E5F">
        <w:rPr>
          <w:rFonts w:ascii="Times New Roman" w:hAnsi="Times New Roman"/>
          <w:i/>
          <w:iCs/>
        </w:rPr>
        <w:t xml:space="preserve"> năm </w:t>
      </w:r>
      <w:r w:rsidRPr="00C52E5F">
        <w:rPr>
          <w:rFonts w:ascii="Times New Roman" w:hAnsi="Times New Roman"/>
          <w:i/>
          <w:iCs/>
        </w:rPr>
        <w:t xml:space="preserve">2017 của </w:t>
      </w:r>
      <w:r w:rsidR="0017709B" w:rsidRPr="00C52E5F">
        <w:rPr>
          <w:rFonts w:ascii="Times New Roman" w:hAnsi="Times New Roman"/>
          <w:i/>
          <w:iCs/>
        </w:rPr>
        <w:t xml:space="preserve">Bộ trưởng </w:t>
      </w:r>
      <w:r w:rsidRPr="00C52E5F">
        <w:rPr>
          <w:rFonts w:ascii="Times New Roman" w:hAnsi="Times New Roman"/>
          <w:i/>
          <w:iCs/>
        </w:rPr>
        <w:t>Bộ Tài chính quy định lập, quản lý, sử dụng kinh phí chi hoạt động kinh tế đối với các nhiệm vụ chi về tài nguyên và môi trường;</w:t>
      </w:r>
    </w:p>
    <w:p w14:paraId="27F01F9E" w14:textId="0595E5D1" w:rsidR="009A6F28" w:rsidRPr="00C52E5F" w:rsidRDefault="00194CE1" w:rsidP="00C52E5F">
      <w:pPr>
        <w:spacing w:before="60" w:line="340" w:lineRule="exact"/>
        <w:ind w:firstLine="720"/>
        <w:jc w:val="both"/>
        <w:rPr>
          <w:rFonts w:ascii="Times New Roman" w:hAnsi="Times New Roman"/>
          <w:i/>
          <w:iCs/>
          <w:noProof/>
          <w:color w:val="000000" w:themeColor="text1"/>
        </w:rPr>
      </w:pPr>
      <w:r w:rsidRPr="00C52E5F">
        <w:rPr>
          <w:rFonts w:ascii="Times New Roman" w:hAnsi="Times New Roman"/>
          <w:i/>
          <w:iCs/>
          <w:color w:val="000000" w:themeColor="text1"/>
        </w:rPr>
        <w:t xml:space="preserve">Theo đề nghị của Giám đốc Sở Tài nguyên và Môi trường tại tờ trình số      /TTr-STNMT, ngày    </w:t>
      </w:r>
      <w:r w:rsidR="004D45AB" w:rsidRPr="00C52E5F">
        <w:rPr>
          <w:rFonts w:ascii="Times New Roman" w:hAnsi="Times New Roman"/>
          <w:i/>
          <w:iCs/>
          <w:color w:val="000000" w:themeColor="text1"/>
        </w:rPr>
        <w:t xml:space="preserve">  tháng     năm </w:t>
      </w:r>
      <w:r w:rsidRPr="00C52E5F">
        <w:rPr>
          <w:rFonts w:ascii="Times New Roman" w:hAnsi="Times New Roman"/>
          <w:i/>
          <w:iCs/>
          <w:color w:val="000000" w:themeColor="text1"/>
        </w:rPr>
        <w:t xml:space="preserve">2023; ý kiến thẩm định của các Sở: Tư pháp tại báo cáo số    /BC-STP,  ngày    </w:t>
      </w:r>
      <w:r w:rsidR="004D45AB" w:rsidRPr="00C52E5F">
        <w:rPr>
          <w:rFonts w:ascii="Times New Roman" w:hAnsi="Times New Roman"/>
          <w:i/>
          <w:iCs/>
          <w:color w:val="000000" w:themeColor="text1"/>
        </w:rPr>
        <w:t xml:space="preserve">  tháng</w:t>
      </w:r>
      <w:r w:rsidRPr="00C52E5F">
        <w:rPr>
          <w:rFonts w:ascii="Times New Roman" w:hAnsi="Times New Roman"/>
          <w:i/>
          <w:iCs/>
          <w:color w:val="000000" w:themeColor="text1"/>
        </w:rPr>
        <w:t xml:space="preserve">    </w:t>
      </w:r>
      <w:r w:rsidR="004D45AB" w:rsidRPr="00C52E5F">
        <w:rPr>
          <w:rFonts w:ascii="Times New Roman" w:hAnsi="Times New Roman"/>
          <w:i/>
          <w:iCs/>
          <w:color w:val="000000" w:themeColor="text1"/>
        </w:rPr>
        <w:t xml:space="preserve">năm </w:t>
      </w:r>
      <w:r w:rsidRPr="00C52E5F">
        <w:rPr>
          <w:rFonts w:ascii="Times New Roman" w:hAnsi="Times New Roman"/>
          <w:i/>
          <w:iCs/>
          <w:color w:val="000000" w:themeColor="text1"/>
        </w:rPr>
        <w:t xml:space="preserve">2023; Tài chính tại báo cáo số    /BC-STC,  ngày    </w:t>
      </w:r>
      <w:r w:rsidR="004D45AB" w:rsidRPr="00C52E5F">
        <w:rPr>
          <w:rFonts w:ascii="Times New Roman" w:hAnsi="Times New Roman"/>
          <w:i/>
          <w:iCs/>
          <w:color w:val="000000" w:themeColor="text1"/>
        </w:rPr>
        <w:t>tháng</w:t>
      </w:r>
      <w:r w:rsidRPr="00C52E5F">
        <w:rPr>
          <w:rFonts w:ascii="Times New Roman" w:hAnsi="Times New Roman"/>
          <w:i/>
          <w:iCs/>
          <w:color w:val="000000" w:themeColor="text1"/>
        </w:rPr>
        <w:t xml:space="preserve">    </w:t>
      </w:r>
      <w:r w:rsidR="004D45AB" w:rsidRPr="00C52E5F">
        <w:rPr>
          <w:rFonts w:ascii="Times New Roman" w:hAnsi="Times New Roman"/>
          <w:i/>
          <w:iCs/>
          <w:color w:val="000000" w:themeColor="text1"/>
        </w:rPr>
        <w:t xml:space="preserve">năm </w:t>
      </w:r>
      <w:r w:rsidRPr="00C52E5F">
        <w:rPr>
          <w:rFonts w:ascii="Times New Roman" w:hAnsi="Times New Roman"/>
          <w:i/>
          <w:iCs/>
          <w:color w:val="000000" w:themeColor="text1"/>
        </w:rPr>
        <w:t>2023;</w:t>
      </w:r>
    </w:p>
    <w:p w14:paraId="0AD4F17B" w14:textId="63DC0A99" w:rsidR="0071128E" w:rsidRPr="001E531C" w:rsidRDefault="0071128E" w:rsidP="0071128E">
      <w:pPr>
        <w:spacing w:before="120" w:after="120"/>
        <w:jc w:val="center"/>
        <w:rPr>
          <w:rFonts w:ascii="Times New Roman" w:hAnsi="Times New Roman"/>
          <w:b/>
        </w:rPr>
      </w:pPr>
      <w:r>
        <w:rPr>
          <w:rFonts w:ascii="Times New Roman" w:hAnsi="Times New Roman"/>
          <w:b/>
        </w:rPr>
        <w:t>QUYẾT ĐỊNH</w:t>
      </w:r>
      <w:r w:rsidR="00706DA6">
        <w:rPr>
          <w:rFonts w:ascii="Times New Roman" w:hAnsi="Times New Roman"/>
          <w:b/>
        </w:rPr>
        <w:t>:</w:t>
      </w:r>
    </w:p>
    <w:p w14:paraId="025F44A7" w14:textId="77777777" w:rsidR="006659E1" w:rsidRPr="00CF4E62" w:rsidRDefault="006659E1" w:rsidP="002022DD">
      <w:pPr>
        <w:spacing w:before="60" w:line="340" w:lineRule="exact"/>
        <w:ind w:firstLine="720"/>
        <w:jc w:val="both"/>
        <w:rPr>
          <w:rFonts w:ascii="Times New Roman" w:hAnsi="Times New Roman"/>
          <w:b/>
        </w:rPr>
      </w:pPr>
      <w:r w:rsidRPr="00CF4E62">
        <w:rPr>
          <w:rFonts w:ascii="Times New Roman" w:hAnsi="Times New Roman"/>
          <w:b/>
        </w:rPr>
        <w:t>Điều 1. Phạm vi điều chỉnh</w:t>
      </w:r>
    </w:p>
    <w:p w14:paraId="1BD95D5D" w14:textId="743C9204" w:rsidR="006659E1" w:rsidRPr="00395FD4" w:rsidRDefault="006659E1" w:rsidP="002022DD">
      <w:pPr>
        <w:spacing w:before="60" w:line="340" w:lineRule="exact"/>
        <w:ind w:firstLine="720"/>
        <w:jc w:val="both"/>
        <w:rPr>
          <w:rFonts w:ascii="Times New Roman" w:hAnsi="Times New Roman"/>
          <w:i/>
          <w:iCs/>
        </w:rPr>
      </w:pPr>
      <w:r w:rsidRPr="00CF4E62">
        <w:rPr>
          <w:rFonts w:ascii="Times New Roman" w:hAnsi="Times New Roman"/>
        </w:rPr>
        <w:t xml:space="preserve">Quyết định này quy định Đơn giá cung cấp dịch vụ </w:t>
      </w:r>
      <w:bookmarkStart w:id="0" w:name="_Hlk140590928"/>
      <w:r w:rsidRPr="00CF4E62">
        <w:rPr>
          <w:rFonts w:ascii="Times New Roman" w:hAnsi="Times New Roman"/>
        </w:rPr>
        <w:t>Đăng ký, cấp Giấy chứng nhận quyền sử dụng đất, quyền sở hữu nhà ở và tài sản khác gắn liền với đất</w:t>
      </w:r>
      <w:r w:rsidRPr="00241D45">
        <w:rPr>
          <w:rFonts w:ascii="Times New Roman" w:hAnsi="Times New Roman"/>
        </w:rPr>
        <w:t xml:space="preserve">; </w:t>
      </w:r>
      <w:r>
        <w:rPr>
          <w:rFonts w:ascii="Times New Roman" w:hAnsi="Times New Roman"/>
        </w:rPr>
        <w:t>trích lục bản đồ địa chính; trích sao hồ sơ địa chính</w:t>
      </w:r>
      <w:r w:rsidRPr="00241D45">
        <w:rPr>
          <w:rFonts w:ascii="Times New Roman" w:hAnsi="Times New Roman"/>
        </w:rPr>
        <w:t xml:space="preserve"> </w:t>
      </w:r>
      <w:r>
        <w:rPr>
          <w:rFonts w:ascii="Times New Roman" w:hAnsi="Times New Roman"/>
        </w:rPr>
        <w:t xml:space="preserve">theo nhu cầu của người sử dụng đất </w:t>
      </w:r>
      <w:r w:rsidRPr="00241D45">
        <w:rPr>
          <w:rFonts w:ascii="Times New Roman" w:hAnsi="Times New Roman"/>
        </w:rPr>
        <w:t xml:space="preserve">trên địa bàn tỉnh </w:t>
      </w:r>
      <w:r>
        <w:rPr>
          <w:rFonts w:ascii="Times New Roman" w:hAnsi="Times New Roman"/>
        </w:rPr>
        <w:t>Hà Giang</w:t>
      </w:r>
      <w:bookmarkEnd w:id="0"/>
      <w:r>
        <w:rPr>
          <w:rFonts w:ascii="Times New Roman" w:hAnsi="Times New Roman"/>
        </w:rPr>
        <w:t xml:space="preserve"> </w:t>
      </w:r>
      <w:r w:rsidRPr="00395FD4">
        <w:rPr>
          <w:rFonts w:ascii="Times New Roman" w:hAnsi="Times New Roman"/>
          <w:i/>
          <w:iCs/>
        </w:rPr>
        <w:t xml:space="preserve">(không bao gồm phí và lệ phí; thuế giá trị gia tăng). </w:t>
      </w:r>
    </w:p>
    <w:p w14:paraId="7CDF7015" w14:textId="77777777" w:rsidR="006659E1" w:rsidRDefault="006659E1" w:rsidP="002022DD">
      <w:pPr>
        <w:spacing w:before="60" w:line="340" w:lineRule="exact"/>
        <w:ind w:firstLine="720"/>
        <w:jc w:val="both"/>
        <w:rPr>
          <w:rFonts w:ascii="Times New Roman" w:hAnsi="Times New Roman"/>
          <w:b/>
        </w:rPr>
      </w:pPr>
      <w:r w:rsidRPr="00CF4E62">
        <w:rPr>
          <w:rFonts w:ascii="Times New Roman" w:hAnsi="Times New Roman"/>
          <w:b/>
        </w:rPr>
        <w:t>Điều 2. Đối tượng áp dụng</w:t>
      </w:r>
      <w:r>
        <w:rPr>
          <w:rFonts w:ascii="Times New Roman" w:hAnsi="Times New Roman"/>
          <w:b/>
        </w:rPr>
        <w:t xml:space="preserve"> </w:t>
      </w:r>
    </w:p>
    <w:p w14:paraId="22DBC86C" w14:textId="77777777" w:rsidR="006659E1" w:rsidRPr="00430B49" w:rsidRDefault="006659E1" w:rsidP="002022DD">
      <w:pPr>
        <w:widowControl w:val="0"/>
        <w:spacing w:before="60" w:line="340" w:lineRule="exact"/>
        <w:ind w:firstLine="720"/>
        <w:jc w:val="both"/>
        <w:rPr>
          <w:rFonts w:ascii="Times New Roman" w:hAnsi="Times New Roman"/>
          <w:spacing w:val="-6"/>
        </w:rPr>
      </w:pPr>
      <w:r w:rsidRPr="005A42C4">
        <w:rPr>
          <w:rFonts w:ascii="Times New Roman" w:hAnsi="Times New Roman"/>
          <w:color w:val="000000"/>
          <w:spacing w:val="-6"/>
        </w:rPr>
        <w:t>1. Đối tượng sử dụng dịch vụ:</w:t>
      </w:r>
      <w:r w:rsidRPr="005A42C4">
        <w:rPr>
          <w:rFonts w:ascii="Times New Roman" w:hAnsi="Times New Roman"/>
          <w:spacing w:val="-6"/>
        </w:rPr>
        <w:t xml:space="preserve"> </w:t>
      </w:r>
      <w:r w:rsidRPr="00430B49">
        <w:rPr>
          <w:rFonts w:ascii="Times New Roman" w:hAnsi="Times New Roman"/>
          <w:spacing w:val="-6"/>
        </w:rPr>
        <w:t>Các tổ chức, hộ gia đình và cá nhân có nhu cầu.</w:t>
      </w:r>
    </w:p>
    <w:p w14:paraId="64A49533" w14:textId="77777777" w:rsidR="006659E1" w:rsidRPr="00843BEA" w:rsidRDefault="006659E1" w:rsidP="002022DD">
      <w:pPr>
        <w:widowControl w:val="0"/>
        <w:spacing w:before="60" w:line="340" w:lineRule="exact"/>
        <w:ind w:firstLine="720"/>
        <w:jc w:val="both"/>
        <w:rPr>
          <w:rFonts w:ascii="Times New Roman" w:hAnsi="Times New Roman"/>
          <w:spacing w:val="-2"/>
        </w:rPr>
      </w:pPr>
      <w:r w:rsidRPr="00430B49">
        <w:rPr>
          <w:rFonts w:ascii="Times New Roman" w:hAnsi="Times New Roman"/>
          <w:spacing w:val="-2"/>
        </w:rPr>
        <w:t xml:space="preserve">2. Đối tượng cung cấp dịch vụ: Văn phòng Đăng ký đất đai trực thuộc Sở Tài nguyên và Môi trường tỉnh </w:t>
      </w:r>
      <w:r>
        <w:rPr>
          <w:rFonts w:ascii="Times New Roman" w:hAnsi="Times New Roman"/>
          <w:spacing w:val="-2"/>
        </w:rPr>
        <w:t>Hà Giang.</w:t>
      </w:r>
    </w:p>
    <w:p w14:paraId="18FCA7B0" w14:textId="77777777" w:rsidR="006659E1" w:rsidRPr="00CF4E62" w:rsidRDefault="006659E1" w:rsidP="002022DD">
      <w:pPr>
        <w:spacing w:before="60" w:line="340" w:lineRule="exact"/>
        <w:ind w:firstLine="720"/>
        <w:jc w:val="both"/>
        <w:rPr>
          <w:rFonts w:ascii="Times New Roman" w:hAnsi="Times New Roman"/>
          <w:b/>
        </w:rPr>
      </w:pPr>
      <w:r w:rsidRPr="00CF4E62">
        <w:rPr>
          <w:rFonts w:ascii="Times New Roman" w:hAnsi="Times New Roman"/>
          <w:b/>
        </w:rPr>
        <w:t>Điều 3. Đơn giá dịch vụ</w:t>
      </w:r>
    </w:p>
    <w:p w14:paraId="2FB9BC77" w14:textId="77777777" w:rsidR="006659E1" w:rsidRPr="00CF4E62" w:rsidRDefault="006659E1" w:rsidP="002022DD">
      <w:pPr>
        <w:spacing w:before="60" w:line="340" w:lineRule="exact"/>
        <w:ind w:firstLine="720"/>
        <w:jc w:val="both"/>
        <w:rPr>
          <w:rFonts w:ascii="Times New Roman" w:hAnsi="Times New Roman"/>
        </w:rPr>
      </w:pPr>
      <w:r w:rsidRPr="00CF4E62">
        <w:rPr>
          <w:rFonts w:ascii="Times New Roman" w:hAnsi="Times New Roman"/>
        </w:rPr>
        <w:t>Đơn giá dịch vụ công Đăng ký, cấp Giấy chứng nhận quyền sử dụng đất, quyền sở hữu nhà ở và tài sản khác gắn liền với đất</w:t>
      </w:r>
      <w:r>
        <w:rPr>
          <w:rFonts w:ascii="Times New Roman" w:hAnsi="Times New Roman"/>
        </w:rPr>
        <w:t>; trích lục bản đồ địa chính; trích sao hồ sơ địa chính theo nhu</w:t>
      </w:r>
      <w:r w:rsidRPr="003A2A77">
        <w:rPr>
          <w:rFonts w:ascii="Times New Roman" w:hAnsi="Times New Roman"/>
        </w:rPr>
        <w:t xml:space="preserve"> cầu của người sử dụng đất</w:t>
      </w:r>
      <w:r w:rsidRPr="00CF4E62">
        <w:rPr>
          <w:rFonts w:ascii="Times New Roman" w:hAnsi="Times New Roman"/>
        </w:rPr>
        <w:t xml:space="preserve"> trên địa bàn tỉnh </w:t>
      </w:r>
      <w:r>
        <w:rPr>
          <w:rFonts w:ascii="Times New Roman" w:hAnsi="Times New Roman"/>
        </w:rPr>
        <w:t>Hà Giang</w:t>
      </w:r>
      <w:r w:rsidRPr="00CF4E62">
        <w:rPr>
          <w:rFonts w:ascii="Times New Roman" w:hAnsi="Times New Roman"/>
        </w:rPr>
        <w:t xml:space="preserve"> được thực hiện theo các Phụ lục chi tiết, bao gồm:</w:t>
      </w:r>
    </w:p>
    <w:p w14:paraId="037FFD8C" w14:textId="77777777" w:rsidR="006659E1" w:rsidRDefault="006659E1" w:rsidP="002022DD">
      <w:pPr>
        <w:spacing w:before="60" w:line="340" w:lineRule="exact"/>
        <w:ind w:firstLine="720"/>
        <w:jc w:val="both"/>
        <w:rPr>
          <w:rFonts w:ascii="Times New Roman" w:hAnsi="Times New Roman"/>
          <w:i/>
        </w:rPr>
      </w:pPr>
      <w:r>
        <w:rPr>
          <w:rFonts w:ascii="Times New Roman" w:hAnsi="Times New Roman"/>
        </w:rPr>
        <w:t>1</w:t>
      </w:r>
      <w:r w:rsidRPr="00CF4E62">
        <w:rPr>
          <w:rFonts w:ascii="Times New Roman" w:hAnsi="Times New Roman"/>
        </w:rPr>
        <w:t>. Đơn giá cung cấp dịch vụ công Đăng ký, cấp Giấy chứng nhận quyền sử dụng đất, quyền sở hữu nhà ở và tài sản khác gắn liền với đất</w:t>
      </w:r>
      <w:r>
        <w:rPr>
          <w:rFonts w:ascii="Times New Roman" w:hAnsi="Times New Roman"/>
        </w:rPr>
        <w:t xml:space="preserve"> trên địa bàn tỉnh Hà Giang</w:t>
      </w:r>
      <w:r w:rsidRPr="00CF4E62">
        <w:rPr>
          <w:rFonts w:ascii="Times New Roman" w:hAnsi="Times New Roman"/>
        </w:rPr>
        <w:t xml:space="preserve"> </w:t>
      </w:r>
      <w:r w:rsidRPr="00BC0FE9">
        <w:rPr>
          <w:rFonts w:ascii="Times New Roman" w:hAnsi="Times New Roman"/>
          <w:i/>
        </w:rPr>
        <w:t>(chi tiết tại Phụ lục I</w:t>
      </w:r>
      <w:r>
        <w:rPr>
          <w:rFonts w:ascii="Times New Roman" w:hAnsi="Times New Roman"/>
          <w:i/>
        </w:rPr>
        <w:t>, II</w:t>
      </w:r>
      <w:r w:rsidRPr="00BC0FE9">
        <w:rPr>
          <w:rFonts w:ascii="Times New Roman" w:hAnsi="Times New Roman"/>
          <w:i/>
        </w:rPr>
        <w:t xml:space="preserve"> kèm theo)</w:t>
      </w:r>
      <w:r>
        <w:rPr>
          <w:rFonts w:ascii="Times New Roman" w:hAnsi="Times New Roman"/>
          <w:i/>
        </w:rPr>
        <w:t>.</w:t>
      </w:r>
    </w:p>
    <w:p w14:paraId="602E8EF1" w14:textId="77777777" w:rsidR="006659E1" w:rsidRPr="00832FB2" w:rsidRDefault="006659E1" w:rsidP="002022DD">
      <w:pPr>
        <w:spacing w:before="60" w:line="340" w:lineRule="exact"/>
        <w:ind w:firstLine="720"/>
        <w:jc w:val="both"/>
        <w:rPr>
          <w:rFonts w:ascii="Times New Roman" w:hAnsi="Times New Roman"/>
          <w:i/>
        </w:rPr>
      </w:pPr>
      <w:r>
        <w:rPr>
          <w:rFonts w:ascii="Times New Roman" w:hAnsi="Times New Roman"/>
        </w:rPr>
        <w:t xml:space="preserve">2. Đơn giá dịch vụ công trích lục bản đồ địa chính; trích sao hồ sơ địa chính theo nhu cầu của người sử dụng đất trên địa bàn tỉnh Hà Giang </w:t>
      </w:r>
      <w:r w:rsidRPr="000F411C">
        <w:rPr>
          <w:rFonts w:ascii="Times New Roman" w:hAnsi="Times New Roman"/>
          <w:i/>
        </w:rPr>
        <w:t>(Chi tiết tại Phụ lục III kèm theo)</w:t>
      </w:r>
    </w:p>
    <w:p w14:paraId="752E9E65" w14:textId="77777777" w:rsidR="006659E1" w:rsidRPr="00CF4E62" w:rsidRDefault="006659E1" w:rsidP="002022DD">
      <w:pPr>
        <w:spacing w:before="60" w:line="340" w:lineRule="exact"/>
        <w:ind w:firstLine="720"/>
        <w:jc w:val="both"/>
        <w:rPr>
          <w:rFonts w:ascii="Times New Roman" w:hAnsi="Times New Roman"/>
        </w:rPr>
      </w:pPr>
      <w:r w:rsidRPr="00CF4E62">
        <w:rPr>
          <w:rFonts w:ascii="Times New Roman" w:hAnsi="Times New Roman"/>
        </w:rPr>
        <w:t xml:space="preserve">Đơn giá ban hành kèm theo Quyết định này </w:t>
      </w:r>
      <w:r>
        <w:rPr>
          <w:rFonts w:ascii="Times New Roman" w:hAnsi="Times New Roman"/>
        </w:rPr>
        <w:t>theo mức lương cơ sở 1.800</w:t>
      </w:r>
      <w:r w:rsidRPr="00CF4E62">
        <w:rPr>
          <w:rFonts w:ascii="Times New Roman" w:hAnsi="Times New Roman"/>
        </w:rPr>
        <w:t xml:space="preserve">.000 đồng/tháng </w:t>
      </w:r>
      <w:r w:rsidRPr="00BC0FE9">
        <w:rPr>
          <w:rFonts w:ascii="Times New Roman" w:hAnsi="Times New Roman"/>
          <w:i/>
        </w:rPr>
        <w:t>(</w:t>
      </w:r>
      <w:r w:rsidRPr="002F4ABA">
        <w:rPr>
          <w:rFonts w:ascii="Times New Roman" w:hAnsi="Times New Roman"/>
          <w:i/>
        </w:rPr>
        <w:t>không bao gồm</w:t>
      </w:r>
      <w:r>
        <w:rPr>
          <w:rFonts w:ascii="Times New Roman" w:hAnsi="Times New Roman"/>
          <w:i/>
        </w:rPr>
        <w:t>:</w:t>
      </w:r>
      <w:r w:rsidRPr="002F4ABA">
        <w:rPr>
          <w:rFonts w:ascii="Times New Roman" w:hAnsi="Times New Roman"/>
          <w:i/>
        </w:rPr>
        <w:t xml:space="preserve"> phí và lệ phí</w:t>
      </w:r>
      <w:r>
        <w:rPr>
          <w:rFonts w:ascii="Times New Roman" w:hAnsi="Times New Roman"/>
          <w:i/>
        </w:rPr>
        <w:t>;</w:t>
      </w:r>
      <w:r w:rsidRPr="002F4ABA">
        <w:rPr>
          <w:rFonts w:ascii="Times New Roman" w:hAnsi="Times New Roman"/>
          <w:i/>
        </w:rPr>
        <w:t xml:space="preserve"> thuế giá trị gia tăng).</w:t>
      </w:r>
    </w:p>
    <w:p w14:paraId="187F89A5" w14:textId="77777777" w:rsidR="006659E1" w:rsidRPr="00CF4E62" w:rsidRDefault="006659E1" w:rsidP="002022DD">
      <w:pPr>
        <w:widowControl w:val="0"/>
        <w:spacing w:before="60" w:line="340" w:lineRule="exact"/>
        <w:ind w:firstLine="720"/>
        <w:jc w:val="both"/>
        <w:rPr>
          <w:rFonts w:ascii="Times New Roman" w:hAnsi="Times New Roman"/>
          <w:b/>
        </w:rPr>
      </w:pPr>
      <w:r w:rsidRPr="00CF4E62">
        <w:rPr>
          <w:rFonts w:ascii="Times New Roman" w:hAnsi="Times New Roman"/>
          <w:b/>
        </w:rPr>
        <w:t xml:space="preserve">Điều </w:t>
      </w:r>
      <w:r>
        <w:rPr>
          <w:rFonts w:ascii="Times New Roman" w:hAnsi="Times New Roman"/>
          <w:b/>
        </w:rPr>
        <w:t>4</w:t>
      </w:r>
      <w:r w:rsidRPr="00CF4E62">
        <w:rPr>
          <w:rFonts w:ascii="Times New Roman" w:hAnsi="Times New Roman"/>
          <w:b/>
        </w:rPr>
        <w:t>. Quản lý, sử dụng các khoản thu từ dịch vụ</w:t>
      </w:r>
    </w:p>
    <w:p w14:paraId="6FD049A4" w14:textId="77777777" w:rsidR="006659E1" w:rsidRPr="00CF4E62" w:rsidRDefault="006659E1" w:rsidP="002022DD">
      <w:pPr>
        <w:widowControl w:val="0"/>
        <w:spacing w:before="60" w:line="340" w:lineRule="exact"/>
        <w:ind w:firstLine="720"/>
        <w:jc w:val="both"/>
        <w:rPr>
          <w:rFonts w:ascii="Times New Roman" w:hAnsi="Times New Roman"/>
          <w:color w:val="000000"/>
        </w:rPr>
      </w:pPr>
      <w:r w:rsidRPr="00CF4E62">
        <w:rPr>
          <w:rFonts w:ascii="Times New Roman" w:hAnsi="Times New Roman"/>
          <w:color w:val="000000"/>
        </w:rPr>
        <w:t xml:space="preserve">1. </w:t>
      </w:r>
      <w:r>
        <w:rPr>
          <w:rFonts w:ascii="Times New Roman" w:hAnsi="Times New Roman"/>
          <w:color w:val="000000"/>
        </w:rPr>
        <w:t>Văn phòng đăng ký đất đai</w:t>
      </w:r>
      <w:r w:rsidRPr="00CF4E62">
        <w:rPr>
          <w:rFonts w:ascii="Times New Roman" w:hAnsi="Times New Roman"/>
          <w:color w:val="000000"/>
        </w:rPr>
        <w:t xml:space="preserve"> cung cấp dịch vụ phải sử dụng hóa đơn để giao cho </w:t>
      </w:r>
      <w:r>
        <w:rPr>
          <w:rFonts w:ascii="Times New Roman" w:hAnsi="Times New Roman"/>
          <w:color w:val="000000"/>
        </w:rPr>
        <w:t>k</w:t>
      </w:r>
      <w:r w:rsidRPr="00CF4E62">
        <w:rPr>
          <w:rFonts w:ascii="Times New Roman" w:hAnsi="Times New Roman"/>
          <w:color w:val="000000"/>
        </w:rPr>
        <w:t>hách hàng khi cung cấp dịch vụ theo đúng quy định của pháp luật về quản lý, sử dụng hóa đơn bán hàng.</w:t>
      </w:r>
    </w:p>
    <w:p w14:paraId="24A61C74" w14:textId="77777777" w:rsidR="006659E1" w:rsidRPr="00576162" w:rsidRDefault="006659E1" w:rsidP="002022DD">
      <w:pPr>
        <w:widowControl w:val="0"/>
        <w:spacing w:before="60" w:line="340" w:lineRule="exact"/>
        <w:ind w:firstLine="720"/>
        <w:jc w:val="both"/>
        <w:rPr>
          <w:rFonts w:ascii="Times New Roman" w:hAnsi="Times New Roman"/>
        </w:rPr>
      </w:pPr>
      <w:r w:rsidRPr="00BB744D">
        <w:rPr>
          <w:rFonts w:ascii="Times New Roman" w:hAnsi="Times New Roman"/>
          <w:color w:val="000000"/>
          <w:spacing w:val="-2"/>
        </w:rPr>
        <w:t>2. Khoản tiền thu được từ dịch vụ Đăng ký, cấp giấy chứng nhận quyền sử dụng đất, quyền sở hữu nhà ở và tài sản khác gắn liền với đất;</w:t>
      </w:r>
      <w:r w:rsidRPr="00BB744D">
        <w:rPr>
          <w:rFonts w:ascii="Times New Roman" w:hAnsi="Times New Roman"/>
          <w:i/>
          <w:spacing w:val="-2"/>
        </w:rPr>
        <w:t xml:space="preserve"> </w:t>
      </w:r>
      <w:r>
        <w:rPr>
          <w:rFonts w:ascii="Times New Roman" w:hAnsi="Times New Roman"/>
        </w:rPr>
        <w:t xml:space="preserve">trích lục bản đồ địa chính; trích sao hồ sơ địa chính theo nhu cầu của người sử dụng đất trên địa bàn tỉnh Hà Giang là khoản doanh thu của Văn phòng đăng ký đất đai. Văn phòng </w:t>
      </w:r>
      <w:r>
        <w:rPr>
          <w:rFonts w:ascii="Times New Roman" w:hAnsi="Times New Roman"/>
        </w:rPr>
        <w:lastRenderedPageBreak/>
        <w:t xml:space="preserve">đăng ký đất đai </w:t>
      </w:r>
      <w:r w:rsidRPr="00BB744D">
        <w:rPr>
          <w:rFonts w:ascii="Times New Roman" w:hAnsi="Times New Roman"/>
          <w:color w:val="000000"/>
          <w:spacing w:val="-2"/>
        </w:rPr>
        <w:t>có trách nhiệm kê khai, nộp thuế theo đúng quy định của pháp luật về quản lý thuế.</w:t>
      </w:r>
    </w:p>
    <w:p w14:paraId="139E5BFF" w14:textId="77777777" w:rsidR="006659E1" w:rsidRPr="00CF4E62" w:rsidRDefault="006659E1" w:rsidP="002022DD">
      <w:pPr>
        <w:pStyle w:val="NormalWeb"/>
        <w:shd w:val="clear" w:color="auto" w:fill="FFFFFF"/>
        <w:spacing w:before="60" w:beforeAutospacing="0" w:after="0" w:afterAutospacing="0" w:line="340" w:lineRule="exact"/>
        <w:ind w:firstLine="720"/>
        <w:jc w:val="both"/>
        <w:rPr>
          <w:b/>
          <w:sz w:val="28"/>
          <w:szCs w:val="28"/>
          <w:lang w:val="nl-NL"/>
        </w:rPr>
      </w:pPr>
      <w:r w:rsidRPr="00CF4E62">
        <w:rPr>
          <w:b/>
          <w:sz w:val="28"/>
          <w:szCs w:val="28"/>
          <w:lang w:val="nl-NL"/>
        </w:rPr>
        <w:t xml:space="preserve"> Điều </w:t>
      </w:r>
      <w:r>
        <w:rPr>
          <w:b/>
          <w:sz w:val="28"/>
          <w:szCs w:val="28"/>
          <w:lang w:val="nl-NL"/>
        </w:rPr>
        <w:t>5</w:t>
      </w:r>
      <w:r w:rsidRPr="00CF4E62">
        <w:rPr>
          <w:b/>
          <w:sz w:val="28"/>
          <w:szCs w:val="28"/>
          <w:lang w:val="nl-NL"/>
        </w:rPr>
        <w:t>. Tổ chức thực hiện</w:t>
      </w:r>
    </w:p>
    <w:p w14:paraId="2861FB2B" w14:textId="77777777" w:rsidR="006D7E10" w:rsidRPr="006D7E10" w:rsidRDefault="006D7E10"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1. Văn phòng Ủy ban nhân dân tỉnh công khai đơn giá trên Trang Thông tin điện tử của Ủy ban nhân dân tỉnh; Trung tâm Phục vụ hành chính công tỉnh.</w:t>
      </w:r>
    </w:p>
    <w:p w14:paraId="51ED7417" w14:textId="77777777" w:rsidR="006D7E10" w:rsidRPr="006D7E10" w:rsidRDefault="006D7E10"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2. Sở Tài nguyên và Môi trường:</w:t>
      </w:r>
    </w:p>
    <w:p w14:paraId="1D8B7D89" w14:textId="77777777" w:rsidR="006D7E10" w:rsidRPr="006D7E10" w:rsidRDefault="006D7E10"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a) Công khai đơn giá trên Trang Thông tin điện tử của Sở Tài nguyên và Môi trường;</w:t>
      </w:r>
    </w:p>
    <w:p w14:paraId="0B5BA8D2" w14:textId="77777777" w:rsidR="006D7E10" w:rsidRPr="006D7E10" w:rsidRDefault="006D7E10"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 xml:space="preserve">b) Hướng dẫn, kiểm tra việc thực hiện đơn giá kèm theo Quyết định này; </w:t>
      </w:r>
    </w:p>
    <w:p w14:paraId="1300FFCC" w14:textId="29080AE5" w:rsidR="006D7E10" w:rsidRPr="006D7E10" w:rsidRDefault="006D7E10"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c) Tổng hợp những khó khăn, vướng mắc trong quá trình thực hiện, tham mưu Ủy ban nhân dân tỉnh xem xét, giải quyết cho phù hợp.</w:t>
      </w:r>
    </w:p>
    <w:p w14:paraId="6736070B" w14:textId="77777777" w:rsidR="006659E1" w:rsidRPr="006D7E10" w:rsidRDefault="006659E1" w:rsidP="002022DD">
      <w:pPr>
        <w:spacing w:before="60" w:line="340" w:lineRule="exact"/>
        <w:ind w:firstLine="720"/>
        <w:jc w:val="both"/>
        <w:rPr>
          <w:rFonts w:ascii="Times New Roman" w:hAnsi="Times New Roman"/>
          <w:bCs/>
          <w:color w:val="000000" w:themeColor="text1"/>
        </w:rPr>
      </w:pPr>
      <w:r w:rsidRPr="006D7E10">
        <w:rPr>
          <w:rFonts w:ascii="Times New Roman" w:hAnsi="Times New Roman"/>
          <w:bCs/>
          <w:color w:val="000000" w:themeColor="text1"/>
        </w:rPr>
        <w:t>3. UBND các huyện, thành phố công khai đơn giá tại Bộ phận Tiếp nhận và trả kết quả, Trang Thông tin điện tử của UBND cấp huyện, cấp xã để các tổ chức, cá nhân biết và thực hiện.</w:t>
      </w:r>
    </w:p>
    <w:p w14:paraId="1EB9164E" w14:textId="77777777" w:rsidR="006659E1" w:rsidRPr="003A7489" w:rsidRDefault="006659E1" w:rsidP="002022DD">
      <w:pPr>
        <w:spacing w:before="60" w:line="340" w:lineRule="exact"/>
        <w:ind w:firstLine="720"/>
        <w:jc w:val="both"/>
        <w:rPr>
          <w:rFonts w:ascii="Times New Roman" w:hAnsi="Times New Roman"/>
          <w:color w:val="000000" w:themeColor="text1"/>
        </w:rPr>
      </w:pPr>
      <w:r w:rsidRPr="003A7489">
        <w:rPr>
          <w:rFonts w:ascii="Times New Roman" w:hAnsi="Times New Roman"/>
          <w:bCs/>
          <w:color w:val="000000" w:themeColor="text1"/>
        </w:rPr>
        <w:t xml:space="preserve">4. </w:t>
      </w:r>
      <w:r w:rsidRPr="003A7489">
        <w:rPr>
          <w:rFonts w:ascii="Times New Roman" w:hAnsi="Times New Roman"/>
          <w:color w:val="000000" w:themeColor="text1"/>
        </w:rPr>
        <w:t xml:space="preserve">Khi mức lương cơ sở có sự thay đổi, chi phí nhân công hiện hành sẽ được tính bằng chi phí nhân công trong đơn giá theo mức lương cơ sở 1.800.000 đồng/tháng nhân </w:t>
      </w:r>
      <w:r w:rsidRPr="003A7489">
        <w:rPr>
          <w:rFonts w:ascii="Times New Roman" w:hAnsi="Times New Roman"/>
          <w:i/>
          <w:color w:val="000000" w:themeColor="text1"/>
        </w:rPr>
        <w:t>(x)</w:t>
      </w:r>
      <w:r w:rsidRPr="003A7489">
        <w:rPr>
          <w:rFonts w:ascii="Times New Roman" w:hAnsi="Times New Roman"/>
          <w:color w:val="000000" w:themeColor="text1"/>
        </w:rPr>
        <w:t xml:space="preserve"> với hệ số điều chỉnh K. Hệ số điều chỉnh K được tính: K = Mức lương cơ sở theo quy định hiện hành/1.800.000 đồng/tháng. </w:t>
      </w:r>
    </w:p>
    <w:p w14:paraId="3D9968A1" w14:textId="77777777" w:rsidR="006659E1" w:rsidRPr="003A7489" w:rsidRDefault="006659E1" w:rsidP="002022DD">
      <w:pPr>
        <w:spacing w:before="60" w:line="340" w:lineRule="exact"/>
        <w:ind w:firstLine="720"/>
        <w:jc w:val="both"/>
        <w:rPr>
          <w:rFonts w:ascii="Times New Roman" w:hAnsi="Times New Roman"/>
          <w:color w:val="000000" w:themeColor="text1"/>
        </w:rPr>
      </w:pPr>
      <w:r w:rsidRPr="003A7489">
        <w:rPr>
          <w:rFonts w:ascii="Times New Roman" w:hAnsi="Times New Roman"/>
          <w:color w:val="000000" w:themeColor="text1"/>
        </w:rPr>
        <w:t>Trường hợp có sự thay đổi định mức kinh tế - kỹ thuật (do cơ quan nhà nước có thẩm quyền ban hành) hoặc giá cả vật tư, vật liệu trên thị trường biến động ảnh hưởng tới đơn giá tăng trên 10% thì đơn giá được tính toán điều chỉnh lại cho phù hợp.</w:t>
      </w:r>
    </w:p>
    <w:p w14:paraId="414FCE77" w14:textId="77777777" w:rsidR="006659E1" w:rsidRPr="00CF4E62" w:rsidRDefault="006659E1" w:rsidP="002022DD">
      <w:pPr>
        <w:spacing w:before="60" w:line="340" w:lineRule="exact"/>
        <w:ind w:firstLine="720"/>
        <w:jc w:val="both"/>
        <w:rPr>
          <w:rFonts w:ascii="Times New Roman" w:hAnsi="Times New Roman"/>
          <w:b/>
        </w:rPr>
      </w:pPr>
      <w:r w:rsidRPr="00CF4E62">
        <w:rPr>
          <w:rFonts w:ascii="Times New Roman" w:hAnsi="Times New Roman"/>
          <w:b/>
        </w:rPr>
        <w:t>Điều</w:t>
      </w:r>
      <w:r>
        <w:rPr>
          <w:rFonts w:ascii="Times New Roman" w:hAnsi="Times New Roman"/>
          <w:b/>
        </w:rPr>
        <w:t xml:space="preserve"> 6</w:t>
      </w:r>
      <w:r w:rsidRPr="00CF4E62">
        <w:rPr>
          <w:rFonts w:ascii="Times New Roman" w:hAnsi="Times New Roman"/>
          <w:b/>
        </w:rPr>
        <w:t>. Hiệu lực thi hành</w:t>
      </w:r>
    </w:p>
    <w:p w14:paraId="2DB08D3D" w14:textId="77777777" w:rsidR="006659E1" w:rsidRPr="00430B49" w:rsidRDefault="006659E1" w:rsidP="002022DD">
      <w:pPr>
        <w:spacing w:before="60" w:line="340" w:lineRule="exact"/>
        <w:ind w:firstLine="720"/>
        <w:jc w:val="both"/>
        <w:rPr>
          <w:rFonts w:ascii="Times New Roman" w:hAnsi="Times New Roman"/>
        </w:rPr>
      </w:pPr>
      <w:r w:rsidRPr="00CF4E62">
        <w:rPr>
          <w:rFonts w:ascii="Times New Roman" w:hAnsi="Times New Roman"/>
        </w:rPr>
        <w:t>1. Quyết định này có hiệu lực t</w:t>
      </w:r>
      <w:r>
        <w:rPr>
          <w:rFonts w:ascii="Times New Roman" w:hAnsi="Times New Roman"/>
        </w:rPr>
        <w:t>hi hành kể từ ngày    / 7/2023.</w:t>
      </w:r>
      <w:r w:rsidRPr="00CF4E62">
        <w:rPr>
          <w:rFonts w:ascii="Times New Roman" w:hAnsi="Times New Roman"/>
        </w:rPr>
        <w:t xml:space="preserve"> </w:t>
      </w:r>
    </w:p>
    <w:p w14:paraId="6927271D" w14:textId="1E51DA49" w:rsidR="006659E1" w:rsidRPr="00706DA6" w:rsidRDefault="006659E1" w:rsidP="002022DD">
      <w:pPr>
        <w:spacing w:before="60" w:line="340" w:lineRule="exact"/>
        <w:ind w:firstLine="720"/>
        <w:jc w:val="both"/>
        <w:rPr>
          <w:rFonts w:ascii="Times New Roman" w:hAnsi="Times New Roman"/>
          <w:spacing w:val="-2"/>
        </w:rPr>
      </w:pPr>
      <w:r w:rsidRPr="00706DA6">
        <w:rPr>
          <w:rFonts w:ascii="Times New Roman" w:hAnsi="Times New Roman"/>
          <w:spacing w:val="-2"/>
        </w:rPr>
        <w:t>2. Chánh Văn phòng UBND tỉnh; Giám đốc các Sở: Tài chính, Tài nguyên và Môi trường; Cục trưởng Cục Thuế tỉnh; Giám đốc Kho bạc Nhà nước tỉnh; Chủ tịch UBND các huyện, thành phố; Thủ trưởng các cơ quan, đơn vị, tổ chức và hộ gia đình, cá nhân có liên quan chịu trách nhiệm thi hành Quyết định này.</w:t>
      </w:r>
      <w:r w:rsidR="00831050" w:rsidRPr="00706DA6">
        <w:rPr>
          <w:rFonts w:ascii="Times New Roman" w:hAnsi="Times New Roman"/>
          <w:spacing w:val="-2"/>
        </w:rPr>
        <w:t>/.</w:t>
      </w:r>
    </w:p>
    <w:p w14:paraId="4844B986" w14:textId="77777777" w:rsidR="000B2E1F" w:rsidRPr="00EA2206" w:rsidRDefault="000B2E1F" w:rsidP="002022DD">
      <w:pPr>
        <w:spacing w:before="60" w:line="340" w:lineRule="exact"/>
        <w:ind w:firstLine="720"/>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4"/>
        <w:gridCol w:w="4528"/>
      </w:tblGrid>
      <w:tr w:rsidR="002F0CAF" w:rsidRPr="002F0CAF" w14:paraId="37DD1571" w14:textId="77777777" w:rsidTr="002E7507">
        <w:trPr>
          <w:trHeight w:val="1269"/>
        </w:trPr>
        <w:tc>
          <w:tcPr>
            <w:tcW w:w="4544" w:type="dxa"/>
            <w:tcBorders>
              <w:top w:val="nil"/>
              <w:left w:val="nil"/>
              <w:bottom w:val="nil"/>
              <w:right w:val="nil"/>
            </w:tcBorders>
          </w:tcPr>
          <w:p w14:paraId="0F8E2386" w14:textId="77777777" w:rsidR="002F0CAF" w:rsidRPr="00706DA6" w:rsidRDefault="002F0CAF" w:rsidP="002F0CAF">
            <w:pPr>
              <w:pStyle w:val="BodyText2"/>
              <w:spacing w:after="0" w:line="240" w:lineRule="auto"/>
              <w:ind w:right="113"/>
              <w:jc w:val="both"/>
              <w:rPr>
                <w:b/>
                <w:bCs/>
                <w:i/>
                <w:sz w:val="24"/>
                <w:szCs w:val="24"/>
              </w:rPr>
            </w:pPr>
            <w:bookmarkStart w:id="1" w:name="_Hlk140591611"/>
            <w:r w:rsidRPr="00706DA6">
              <w:rPr>
                <w:b/>
                <w:bCs/>
                <w:i/>
                <w:sz w:val="24"/>
                <w:szCs w:val="24"/>
              </w:rPr>
              <w:t>Nơi nhận:</w:t>
            </w:r>
          </w:p>
          <w:p w14:paraId="5AF576FD" w14:textId="31E33BB3" w:rsidR="002F0CAF" w:rsidRPr="00706DA6" w:rsidRDefault="002F0CAF" w:rsidP="00DE6031">
            <w:pPr>
              <w:pStyle w:val="BodyText2"/>
              <w:spacing w:after="0" w:line="240" w:lineRule="auto"/>
              <w:ind w:right="113"/>
              <w:jc w:val="both"/>
              <w:rPr>
                <w:bCs/>
                <w:sz w:val="22"/>
                <w:szCs w:val="22"/>
              </w:rPr>
            </w:pPr>
            <w:r w:rsidRPr="00706DA6">
              <w:rPr>
                <w:bCs/>
                <w:sz w:val="22"/>
                <w:szCs w:val="22"/>
              </w:rPr>
              <w:t xml:space="preserve">- Như </w:t>
            </w:r>
            <w:r w:rsidR="00DE6031" w:rsidRPr="00706DA6">
              <w:rPr>
                <w:bCs/>
                <w:sz w:val="22"/>
                <w:szCs w:val="22"/>
              </w:rPr>
              <w:t xml:space="preserve">Điều </w:t>
            </w:r>
            <w:r w:rsidR="001C65B2" w:rsidRPr="00706DA6">
              <w:rPr>
                <w:bCs/>
                <w:sz w:val="22"/>
                <w:szCs w:val="22"/>
              </w:rPr>
              <w:t>6</w:t>
            </w:r>
            <w:r w:rsidRPr="00706DA6">
              <w:rPr>
                <w:bCs/>
                <w:sz w:val="22"/>
                <w:szCs w:val="22"/>
              </w:rPr>
              <w:t>;</w:t>
            </w:r>
          </w:p>
          <w:p w14:paraId="416ECA0A" w14:textId="4D66AA6E" w:rsidR="00DE6031" w:rsidRPr="00706DA6" w:rsidRDefault="00DE6031" w:rsidP="00DE6031">
            <w:pPr>
              <w:pStyle w:val="BodyText2"/>
              <w:spacing w:after="0" w:line="240" w:lineRule="auto"/>
              <w:ind w:right="113"/>
              <w:jc w:val="both"/>
              <w:rPr>
                <w:bCs/>
                <w:sz w:val="22"/>
                <w:szCs w:val="22"/>
              </w:rPr>
            </w:pPr>
            <w:r w:rsidRPr="00706DA6">
              <w:rPr>
                <w:bCs/>
                <w:sz w:val="22"/>
                <w:szCs w:val="22"/>
              </w:rPr>
              <w:t>- Văn phòng Chính phủ;</w:t>
            </w:r>
          </w:p>
          <w:p w14:paraId="39D63F62" w14:textId="25A045B1" w:rsidR="00DE6031" w:rsidRPr="00706DA6" w:rsidRDefault="00DE6031" w:rsidP="00DE6031">
            <w:pPr>
              <w:pStyle w:val="BodyText2"/>
              <w:spacing w:after="0" w:line="240" w:lineRule="auto"/>
              <w:ind w:right="113"/>
              <w:jc w:val="both"/>
              <w:rPr>
                <w:bCs/>
                <w:sz w:val="22"/>
                <w:szCs w:val="22"/>
              </w:rPr>
            </w:pPr>
            <w:r w:rsidRPr="00706DA6">
              <w:rPr>
                <w:bCs/>
                <w:sz w:val="22"/>
                <w:szCs w:val="22"/>
              </w:rPr>
              <w:t>- Vụ Pháp chế - Bộ Tài nguyên và Môi trường;</w:t>
            </w:r>
          </w:p>
          <w:p w14:paraId="4A72CB2C" w14:textId="25B86E2C" w:rsidR="00DE6031" w:rsidRPr="00706DA6" w:rsidRDefault="00DE6031" w:rsidP="00DE6031">
            <w:pPr>
              <w:pStyle w:val="BodyText2"/>
              <w:spacing w:after="0" w:line="240" w:lineRule="auto"/>
              <w:ind w:right="113"/>
              <w:jc w:val="both"/>
              <w:rPr>
                <w:bCs/>
                <w:sz w:val="22"/>
                <w:szCs w:val="22"/>
              </w:rPr>
            </w:pPr>
            <w:r w:rsidRPr="00706DA6">
              <w:rPr>
                <w:bCs/>
                <w:sz w:val="22"/>
                <w:szCs w:val="22"/>
              </w:rPr>
              <w:t>- Vụ Pháp chế - Bộ Tài chính;</w:t>
            </w:r>
          </w:p>
          <w:p w14:paraId="501B82B9" w14:textId="288ECECC" w:rsidR="00DE6031" w:rsidRPr="00706DA6" w:rsidRDefault="00DE6031" w:rsidP="00DE6031">
            <w:pPr>
              <w:pStyle w:val="BodyText2"/>
              <w:spacing w:after="0" w:line="240" w:lineRule="auto"/>
              <w:ind w:right="113"/>
              <w:jc w:val="both"/>
              <w:rPr>
                <w:bCs/>
                <w:sz w:val="22"/>
                <w:szCs w:val="22"/>
              </w:rPr>
            </w:pPr>
            <w:r w:rsidRPr="00706DA6">
              <w:rPr>
                <w:bCs/>
                <w:sz w:val="22"/>
                <w:szCs w:val="22"/>
              </w:rPr>
              <w:t>- Cục kiểm tra VBQPPL - Bộ Tư pháp;</w:t>
            </w:r>
          </w:p>
          <w:p w14:paraId="274B73E3" w14:textId="70F2DCBC" w:rsidR="007437B0" w:rsidRPr="00706DA6" w:rsidRDefault="007437B0" w:rsidP="00DE6031">
            <w:pPr>
              <w:pStyle w:val="BodyText2"/>
              <w:spacing w:after="0" w:line="240" w:lineRule="auto"/>
              <w:ind w:right="113"/>
              <w:jc w:val="both"/>
              <w:rPr>
                <w:bCs/>
                <w:sz w:val="22"/>
                <w:szCs w:val="22"/>
              </w:rPr>
            </w:pPr>
            <w:r w:rsidRPr="00706DA6">
              <w:rPr>
                <w:bCs/>
                <w:sz w:val="22"/>
                <w:szCs w:val="22"/>
              </w:rPr>
              <w:t>- TT Tỉnh ủy, TT HĐND tỉnh;</w:t>
            </w:r>
          </w:p>
          <w:p w14:paraId="33396986" w14:textId="1D4E52FA" w:rsidR="007437B0" w:rsidRPr="00706DA6" w:rsidRDefault="007437B0" w:rsidP="00DE6031">
            <w:pPr>
              <w:pStyle w:val="BodyText2"/>
              <w:spacing w:after="0" w:line="240" w:lineRule="auto"/>
              <w:ind w:right="113"/>
              <w:jc w:val="both"/>
              <w:rPr>
                <w:bCs/>
                <w:sz w:val="22"/>
                <w:szCs w:val="22"/>
              </w:rPr>
            </w:pPr>
            <w:r w:rsidRPr="00706DA6">
              <w:rPr>
                <w:bCs/>
                <w:sz w:val="22"/>
                <w:szCs w:val="22"/>
              </w:rPr>
              <w:t>- CT, PCT UBND tỉnh;</w:t>
            </w:r>
          </w:p>
          <w:p w14:paraId="75CEA8A7" w14:textId="0939F66A" w:rsidR="007437B0" w:rsidRPr="00706DA6" w:rsidRDefault="007437B0" w:rsidP="00DE6031">
            <w:pPr>
              <w:pStyle w:val="BodyText2"/>
              <w:spacing w:after="0" w:line="240" w:lineRule="auto"/>
              <w:ind w:right="113"/>
              <w:jc w:val="both"/>
              <w:rPr>
                <w:bCs/>
                <w:sz w:val="22"/>
                <w:szCs w:val="22"/>
              </w:rPr>
            </w:pPr>
            <w:r w:rsidRPr="00706DA6">
              <w:rPr>
                <w:bCs/>
                <w:sz w:val="22"/>
                <w:szCs w:val="22"/>
              </w:rPr>
              <w:t>- UBMTTQVN tỉnh;</w:t>
            </w:r>
          </w:p>
          <w:p w14:paraId="1EBF7ABC" w14:textId="17229BD3" w:rsidR="007437B0" w:rsidRPr="00706DA6" w:rsidRDefault="007437B0" w:rsidP="00DE6031">
            <w:pPr>
              <w:pStyle w:val="BodyText2"/>
              <w:spacing w:after="0" w:line="240" w:lineRule="auto"/>
              <w:ind w:right="113"/>
              <w:jc w:val="both"/>
              <w:rPr>
                <w:bCs/>
                <w:sz w:val="22"/>
                <w:szCs w:val="22"/>
              </w:rPr>
            </w:pPr>
            <w:r w:rsidRPr="00706DA6">
              <w:rPr>
                <w:bCs/>
                <w:sz w:val="22"/>
                <w:szCs w:val="22"/>
              </w:rPr>
              <w:t>- Đoàn đại biểu Quốc hội tỉnh;</w:t>
            </w:r>
          </w:p>
          <w:p w14:paraId="6AD55671" w14:textId="23719541" w:rsidR="007437B0" w:rsidRPr="00706DA6" w:rsidRDefault="007437B0" w:rsidP="00DE6031">
            <w:pPr>
              <w:pStyle w:val="BodyText2"/>
              <w:spacing w:after="0" w:line="240" w:lineRule="auto"/>
              <w:ind w:right="113"/>
              <w:jc w:val="both"/>
              <w:rPr>
                <w:bCs/>
                <w:sz w:val="22"/>
                <w:szCs w:val="22"/>
              </w:rPr>
            </w:pPr>
            <w:r w:rsidRPr="00706DA6">
              <w:rPr>
                <w:bCs/>
                <w:sz w:val="22"/>
                <w:szCs w:val="22"/>
              </w:rPr>
              <w:t>- Đài PTTH, Báo Hà Giang</w:t>
            </w:r>
            <w:r w:rsidR="00206472" w:rsidRPr="00706DA6">
              <w:rPr>
                <w:bCs/>
                <w:sz w:val="22"/>
                <w:szCs w:val="22"/>
              </w:rPr>
              <w:t>;</w:t>
            </w:r>
          </w:p>
          <w:p w14:paraId="26A9EECA" w14:textId="71B2632B" w:rsidR="00206472" w:rsidRPr="00706DA6" w:rsidRDefault="00206472" w:rsidP="00DE6031">
            <w:pPr>
              <w:pStyle w:val="BodyText2"/>
              <w:spacing w:after="0" w:line="240" w:lineRule="auto"/>
              <w:ind w:right="113"/>
              <w:jc w:val="both"/>
              <w:rPr>
                <w:bCs/>
                <w:sz w:val="22"/>
                <w:szCs w:val="22"/>
              </w:rPr>
            </w:pPr>
            <w:r w:rsidRPr="00706DA6">
              <w:rPr>
                <w:bCs/>
                <w:sz w:val="22"/>
                <w:szCs w:val="22"/>
              </w:rPr>
              <w:t>- Cổng thông tin điện tử tỉnh;</w:t>
            </w:r>
          </w:p>
          <w:p w14:paraId="3252D533" w14:textId="499B1123" w:rsidR="002F0CAF" w:rsidRPr="00706DA6" w:rsidRDefault="002F0CAF" w:rsidP="00DE6031">
            <w:pPr>
              <w:pStyle w:val="BodyText2"/>
              <w:spacing w:after="0" w:line="240" w:lineRule="auto"/>
              <w:ind w:right="113"/>
              <w:jc w:val="both"/>
              <w:rPr>
                <w:bCs/>
                <w:sz w:val="22"/>
                <w:szCs w:val="22"/>
              </w:rPr>
            </w:pPr>
            <w:r w:rsidRPr="00706DA6">
              <w:rPr>
                <w:bCs/>
                <w:sz w:val="22"/>
                <w:szCs w:val="22"/>
              </w:rPr>
              <w:t>- Sở Tư Pháp</w:t>
            </w:r>
            <w:r w:rsidR="00206472" w:rsidRPr="00706DA6">
              <w:rPr>
                <w:bCs/>
                <w:sz w:val="22"/>
                <w:szCs w:val="22"/>
              </w:rPr>
              <w:t>;</w:t>
            </w:r>
          </w:p>
          <w:p w14:paraId="0F6E8323" w14:textId="1F7A8568" w:rsidR="00C90D97" w:rsidRPr="00706DA6" w:rsidRDefault="00C90D97" w:rsidP="00DE6031">
            <w:pPr>
              <w:pStyle w:val="BodyText2"/>
              <w:spacing w:after="0" w:line="240" w:lineRule="auto"/>
              <w:ind w:right="113"/>
              <w:jc w:val="both"/>
              <w:rPr>
                <w:bCs/>
                <w:sz w:val="22"/>
                <w:szCs w:val="22"/>
              </w:rPr>
            </w:pPr>
            <w:r w:rsidRPr="00706DA6">
              <w:rPr>
                <w:bCs/>
                <w:sz w:val="22"/>
                <w:szCs w:val="22"/>
              </w:rPr>
              <w:t xml:space="preserve">- </w:t>
            </w:r>
            <w:r w:rsidR="00206472" w:rsidRPr="00706DA6">
              <w:rPr>
                <w:bCs/>
                <w:sz w:val="22"/>
                <w:szCs w:val="22"/>
              </w:rPr>
              <w:t>Chánh, phó VPUBND tỉnh;</w:t>
            </w:r>
            <w:r w:rsidR="00C71A46" w:rsidRPr="00706DA6">
              <w:rPr>
                <w:bCs/>
                <w:sz w:val="22"/>
                <w:szCs w:val="22"/>
              </w:rPr>
              <w:t xml:space="preserve"> </w:t>
            </w:r>
          </w:p>
          <w:p w14:paraId="0D0F2252" w14:textId="37DB0B8D" w:rsidR="002F0CAF" w:rsidRPr="00706DA6" w:rsidRDefault="002F0CAF" w:rsidP="00DE6031">
            <w:pPr>
              <w:pStyle w:val="BodyText2"/>
              <w:spacing w:after="0" w:line="240" w:lineRule="auto"/>
              <w:ind w:right="113"/>
              <w:jc w:val="both"/>
              <w:rPr>
                <w:bCs/>
                <w:sz w:val="24"/>
                <w:szCs w:val="24"/>
              </w:rPr>
            </w:pPr>
            <w:r w:rsidRPr="00706DA6">
              <w:rPr>
                <w:bCs/>
                <w:sz w:val="22"/>
                <w:szCs w:val="22"/>
              </w:rPr>
              <w:t xml:space="preserve">- Lưu: VT, </w:t>
            </w:r>
            <w:r w:rsidR="00706DA6">
              <w:rPr>
                <w:bCs/>
                <w:sz w:val="22"/>
                <w:szCs w:val="22"/>
              </w:rPr>
              <w:t xml:space="preserve">TNMT, </w:t>
            </w:r>
            <w:r w:rsidR="00206472" w:rsidRPr="00706DA6">
              <w:rPr>
                <w:bCs/>
                <w:sz w:val="22"/>
                <w:szCs w:val="22"/>
              </w:rPr>
              <w:t>TC</w:t>
            </w:r>
            <w:r w:rsidRPr="00706DA6">
              <w:rPr>
                <w:bCs/>
                <w:sz w:val="22"/>
                <w:szCs w:val="22"/>
              </w:rPr>
              <w:t>.</w:t>
            </w:r>
          </w:p>
        </w:tc>
        <w:tc>
          <w:tcPr>
            <w:tcW w:w="4528" w:type="dxa"/>
            <w:tcBorders>
              <w:top w:val="nil"/>
              <w:left w:val="nil"/>
              <w:bottom w:val="nil"/>
              <w:right w:val="nil"/>
            </w:tcBorders>
          </w:tcPr>
          <w:p w14:paraId="18A45312" w14:textId="056AFFBC" w:rsidR="002F0CAF" w:rsidRDefault="00376C2F" w:rsidP="00706DA6">
            <w:pPr>
              <w:pStyle w:val="BodyText2"/>
              <w:spacing w:after="0" w:line="240" w:lineRule="auto"/>
              <w:ind w:right="113"/>
              <w:jc w:val="center"/>
              <w:rPr>
                <w:b/>
                <w:bCs/>
                <w:sz w:val="28"/>
                <w:szCs w:val="28"/>
              </w:rPr>
            </w:pPr>
            <w:r>
              <w:rPr>
                <w:b/>
                <w:bCs/>
                <w:sz w:val="28"/>
                <w:szCs w:val="28"/>
              </w:rPr>
              <w:t>TM. ỦY BAN NHÂN DÂN</w:t>
            </w:r>
          </w:p>
          <w:p w14:paraId="08886CF2" w14:textId="1339553F" w:rsidR="00376C2F" w:rsidRPr="00C90D97" w:rsidRDefault="00376C2F" w:rsidP="00706DA6">
            <w:pPr>
              <w:pStyle w:val="BodyText2"/>
              <w:spacing w:after="0" w:line="240" w:lineRule="auto"/>
              <w:ind w:right="113"/>
              <w:jc w:val="center"/>
              <w:rPr>
                <w:b/>
                <w:bCs/>
                <w:sz w:val="28"/>
                <w:szCs w:val="28"/>
              </w:rPr>
            </w:pPr>
            <w:r>
              <w:rPr>
                <w:b/>
                <w:bCs/>
                <w:sz w:val="28"/>
                <w:szCs w:val="28"/>
              </w:rPr>
              <w:t>CHỦ TỊCH</w:t>
            </w:r>
          </w:p>
          <w:p w14:paraId="7313A49D" w14:textId="77777777" w:rsidR="002F0CAF" w:rsidRPr="00C90D97" w:rsidRDefault="002F0CAF" w:rsidP="00C90D97">
            <w:pPr>
              <w:pStyle w:val="BodyText2"/>
              <w:spacing w:before="120" w:line="240" w:lineRule="auto"/>
              <w:ind w:right="113"/>
              <w:jc w:val="center"/>
              <w:rPr>
                <w:b/>
                <w:bCs/>
                <w:sz w:val="28"/>
                <w:szCs w:val="28"/>
              </w:rPr>
            </w:pPr>
          </w:p>
          <w:p w14:paraId="539F1B63" w14:textId="77777777" w:rsidR="002F0CAF" w:rsidRPr="00C90D97" w:rsidRDefault="002F0CAF" w:rsidP="00C90D97">
            <w:pPr>
              <w:pStyle w:val="BodyText2"/>
              <w:spacing w:before="120" w:line="240" w:lineRule="auto"/>
              <w:ind w:right="113"/>
              <w:jc w:val="center"/>
              <w:rPr>
                <w:b/>
                <w:bCs/>
                <w:sz w:val="28"/>
                <w:szCs w:val="28"/>
              </w:rPr>
            </w:pPr>
            <w:bookmarkStart w:id="2" w:name="_GoBack"/>
            <w:bookmarkEnd w:id="2"/>
          </w:p>
          <w:p w14:paraId="19EA84A7" w14:textId="77777777" w:rsidR="002F0CAF" w:rsidRPr="00C90D97" w:rsidRDefault="002F0CAF" w:rsidP="00C90D97">
            <w:pPr>
              <w:pStyle w:val="BodyText2"/>
              <w:spacing w:before="120" w:line="240" w:lineRule="auto"/>
              <w:ind w:right="113"/>
              <w:jc w:val="center"/>
              <w:rPr>
                <w:b/>
                <w:sz w:val="28"/>
                <w:szCs w:val="28"/>
              </w:rPr>
            </w:pPr>
          </w:p>
          <w:p w14:paraId="54EFAC6B" w14:textId="77777777" w:rsidR="006D6D04" w:rsidRPr="00C90D97" w:rsidRDefault="006D6D04" w:rsidP="00C90D97">
            <w:pPr>
              <w:pStyle w:val="BodyText2"/>
              <w:spacing w:before="120" w:line="240" w:lineRule="auto"/>
              <w:ind w:right="113"/>
              <w:jc w:val="center"/>
              <w:rPr>
                <w:b/>
                <w:sz w:val="28"/>
                <w:szCs w:val="28"/>
              </w:rPr>
            </w:pPr>
          </w:p>
          <w:p w14:paraId="09B67617" w14:textId="3C0BE67D" w:rsidR="002F0CAF" w:rsidRPr="000A3AB7" w:rsidRDefault="00376C2F" w:rsidP="00C90D97">
            <w:pPr>
              <w:pStyle w:val="BodyText2"/>
              <w:spacing w:before="120" w:line="240" w:lineRule="auto"/>
              <w:ind w:right="113"/>
              <w:jc w:val="center"/>
              <w:rPr>
                <w:b/>
                <w:sz w:val="28"/>
                <w:szCs w:val="28"/>
              </w:rPr>
            </w:pPr>
            <w:r>
              <w:rPr>
                <w:b/>
                <w:sz w:val="28"/>
                <w:szCs w:val="28"/>
              </w:rPr>
              <w:t>Nguyễn Văn Sơn</w:t>
            </w:r>
          </w:p>
        </w:tc>
      </w:tr>
      <w:bookmarkEnd w:id="1"/>
    </w:tbl>
    <w:p w14:paraId="378C55A9" w14:textId="77777777" w:rsidR="002F0CAF" w:rsidRPr="002F0CAF" w:rsidRDefault="002F0CAF" w:rsidP="002F0CAF">
      <w:pPr>
        <w:ind w:firstLine="567"/>
        <w:jc w:val="both"/>
        <w:rPr>
          <w:rFonts w:ascii="Times New Roman" w:hAnsi="Times New Roman"/>
        </w:rPr>
      </w:pPr>
    </w:p>
    <w:p w14:paraId="1DBF046C" w14:textId="77777777" w:rsidR="00377EB9" w:rsidRPr="002F0CAF" w:rsidRDefault="00377EB9" w:rsidP="002F0CAF">
      <w:pPr>
        <w:shd w:val="clear" w:color="auto" w:fill="FFFFFF"/>
        <w:ind w:firstLine="720"/>
        <w:jc w:val="both"/>
        <w:rPr>
          <w:rFonts w:ascii="Times New Roman" w:hAnsi="Times New Roman"/>
          <w:b/>
          <w:lang w:val="nl-NL"/>
        </w:rPr>
      </w:pPr>
    </w:p>
    <w:p w14:paraId="44195669" w14:textId="77777777" w:rsidR="00377EB9" w:rsidRDefault="00377EB9" w:rsidP="00F6264F">
      <w:pPr>
        <w:shd w:val="clear" w:color="auto" w:fill="FFFFFF"/>
        <w:spacing w:before="120"/>
        <w:ind w:firstLine="720"/>
        <w:jc w:val="both"/>
        <w:rPr>
          <w:rFonts w:ascii="Times New Roman" w:hAnsi="Times New Roman"/>
          <w:b/>
          <w:lang w:val="nl-NL"/>
        </w:rPr>
      </w:pPr>
    </w:p>
    <w:p w14:paraId="1B14D64F" w14:textId="77777777" w:rsidR="00377EB9" w:rsidRDefault="00377EB9" w:rsidP="00F6264F">
      <w:pPr>
        <w:shd w:val="clear" w:color="auto" w:fill="FFFFFF"/>
        <w:spacing w:before="120"/>
        <w:ind w:firstLine="720"/>
        <w:jc w:val="both"/>
        <w:rPr>
          <w:rFonts w:ascii="Times New Roman" w:hAnsi="Times New Roman"/>
          <w:b/>
          <w:lang w:val="nl-NL"/>
        </w:rPr>
      </w:pPr>
    </w:p>
    <w:p w14:paraId="096E5837" w14:textId="77777777" w:rsidR="00EA2206" w:rsidRPr="00EA2206" w:rsidRDefault="00EA2206" w:rsidP="00054C63">
      <w:pPr>
        <w:spacing w:before="60" w:after="200" w:line="360" w:lineRule="exact"/>
        <w:ind w:firstLine="561"/>
        <w:jc w:val="both"/>
        <w:rPr>
          <w:rFonts w:ascii="Times New Roman" w:hAnsi="Times New Roman"/>
          <w:lang w:val="nl-NL"/>
        </w:rPr>
      </w:pPr>
    </w:p>
    <w:sectPr w:rsidR="00EA2206" w:rsidRPr="00EA2206" w:rsidSect="00061B32">
      <w:headerReference w:type="default" r:id="rId14"/>
      <w:pgSz w:w="11909" w:h="16834" w:code="9"/>
      <w:pgMar w:top="1134" w:right="1134" w:bottom="567"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E834" w14:textId="77777777" w:rsidR="00802896" w:rsidRDefault="00802896" w:rsidP="00866249">
      <w:r>
        <w:separator/>
      </w:r>
    </w:p>
  </w:endnote>
  <w:endnote w:type="continuationSeparator" w:id="0">
    <w:p w14:paraId="2A65ABB4" w14:textId="77777777" w:rsidR="00802896" w:rsidRDefault="00802896" w:rsidP="0086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alic">
    <w:altName w:val="Courier New"/>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F1EE" w14:textId="77777777" w:rsidR="00802896" w:rsidRDefault="00802896" w:rsidP="00866249">
      <w:r>
        <w:separator/>
      </w:r>
    </w:p>
  </w:footnote>
  <w:footnote w:type="continuationSeparator" w:id="0">
    <w:p w14:paraId="5B2052AD" w14:textId="77777777" w:rsidR="00802896" w:rsidRDefault="00802896" w:rsidP="0086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92053"/>
      <w:docPartObj>
        <w:docPartGallery w:val="Page Numbers (Top of Page)"/>
        <w:docPartUnique/>
      </w:docPartObj>
    </w:sdtPr>
    <w:sdtEndPr>
      <w:rPr>
        <w:noProof/>
      </w:rPr>
    </w:sdtEndPr>
    <w:sdtContent>
      <w:p w14:paraId="13C2BC80" w14:textId="77777777" w:rsidR="009F432D" w:rsidRDefault="009F432D">
        <w:pPr>
          <w:pStyle w:val="Header"/>
          <w:jc w:val="center"/>
        </w:pPr>
        <w:r w:rsidRPr="00CF4E62">
          <w:rPr>
            <w:rFonts w:ascii="Times New Roman" w:hAnsi="Times New Roman"/>
            <w:sz w:val="24"/>
            <w:szCs w:val="24"/>
          </w:rPr>
          <w:fldChar w:fldCharType="begin"/>
        </w:r>
        <w:r w:rsidRPr="00CF4E62">
          <w:rPr>
            <w:rFonts w:ascii="Times New Roman" w:hAnsi="Times New Roman"/>
            <w:sz w:val="24"/>
            <w:szCs w:val="24"/>
          </w:rPr>
          <w:instrText xml:space="preserve"> PAGE   \* MERGEFORMAT </w:instrText>
        </w:r>
        <w:r w:rsidRPr="00CF4E62">
          <w:rPr>
            <w:rFonts w:ascii="Times New Roman" w:hAnsi="Times New Roman"/>
            <w:sz w:val="24"/>
            <w:szCs w:val="24"/>
          </w:rPr>
          <w:fldChar w:fldCharType="separate"/>
        </w:r>
        <w:r w:rsidR="00706DA6">
          <w:rPr>
            <w:rFonts w:ascii="Times New Roman" w:hAnsi="Times New Roman"/>
            <w:noProof/>
            <w:sz w:val="24"/>
            <w:szCs w:val="24"/>
          </w:rPr>
          <w:t>3</w:t>
        </w:r>
        <w:r w:rsidRPr="00CF4E62">
          <w:rPr>
            <w:rFonts w:ascii="Times New Roman" w:hAnsi="Times New Roman"/>
            <w:noProof/>
            <w:sz w:val="24"/>
            <w:szCs w:val="24"/>
          </w:rPr>
          <w:fldChar w:fldCharType="end"/>
        </w:r>
      </w:p>
    </w:sdtContent>
  </w:sdt>
  <w:p w14:paraId="30C637A5" w14:textId="77777777" w:rsidR="00866249" w:rsidRDefault="00866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52C"/>
    <w:multiLevelType w:val="hybridMultilevel"/>
    <w:tmpl w:val="47642E64"/>
    <w:lvl w:ilvl="0" w:tplc="4E64C2A2">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
    <w:nsid w:val="04D05F49"/>
    <w:multiLevelType w:val="hybridMultilevel"/>
    <w:tmpl w:val="4EAA2790"/>
    <w:lvl w:ilvl="0" w:tplc="A876437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FE2E4E"/>
    <w:multiLevelType w:val="hybridMultilevel"/>
    <w:tmpl w:val="DF6AA33A"/>
    <w:lvl w:ilvl="0" w:tplc="A8E6FFE6">
      <w:start w:val="1"/>
      <w:numFmt w:val="bullet"/>
      <w:lvlText w:val=""/>
      <w:lvlJc w:val="left"/>
      <w:pPr>
        <w:ind w:left="921" w:hanging="360"/>
      </w:pPr>
      <w:rPr>
        <w:rFonts w:ascii="Symbol" w:eastAsia="Times New Roman" w:hAnsi="Symbol"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nsid w:val="08DD2E09"/>
    <w:multiLevelType w:val="hybridMultilevel"/>
    <w:tmpl w:val="72C68EE6"/>
    <w:lvl w:ilvl="0" w:tplc="213654B0">
      <w:start w:val="1"/>
      <w:numFmt w:val="upperRoman"/>
      <w:lvlText w:val="%1."/>
      <w:lvlJc w:val="left"/>
      <w:pPr>
        <w:ind w:left="1412" w:hanging="72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4">
    <w:nsid w:val="14FC4D2F"/>
    <w:multiLevelType w:val="hybridMultilevel"/>
    <w:tmpl w:val="786E71AE"/>
    <w:lvl w:ilvl="0" w:tplc="590A513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2553E1"/>
    <w:multiLevelType w:val="hybridMultilevel"/>
    <w:tmpl w:val="04185DF0"/>
    <w:lvl w:ilvl="0" w:tplc="4678DD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00079B"/>
    <w:multiLevelType w:val="hybridMultilevel"/>
    <w:tmpl w:val="2098ADF6"/>
    <w:lvl w:ilvl="0" w:tplc="BE2C245C">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7">
    <w:nsid w:val="2BD828EB"/>
    <w:multiLevelType w:val="hybridMultilevel"/>
    <w:tmpl w:val="0A98E22E"/>
    <w:lvl w:ilvl="0" w:tplc="29F055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602414"/>
    <w:multiLevelType w:val="hybridMultilevel"/>
    <w:tmpl w:val="724AF144"/>
    <w:lvl w:ilvl="0" w:tplc="999212F4">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9">
    <w:nsid w:val="2FD661B1"/>
    <w:multiLevelType w:val="hybridMultilevel"/>
    <w:tmpl w:val="DAC42856"/>
    <w:lvl w:ilvl="0" w:tplc="F9F841DA">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0">
    <w:nsid w:val="31210C3E"/>
    <w:multiLevelType w:val="hybridMultilevel"/>
    <w:tmpl w:val="FB0A5F88"/>
    <w:lvl w:ilvl="0" w:tplc="4EFC796E">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nsid w:val="34A27326"/>
    <w:multiLevelType w:val="hybridMultilevel"/>
    <w:tmpl w:val="C51ECC3E"/>
    <w:lvl w:ilvl="0" w:tplc="86501D3A">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2">
    <w:nsid w:val="38914AB9"/>
    <w:multiLevelType w:val="hybridMultilevel"/>
    <w:tmpl w:val="820A5D18"/>
    <w:lvl w:ilvl="0" w:tplc="31A297C2">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3">
    <w:nsid w:val="3A0635EC"/>
    <w:multiLevelType w:val="hybridMultilevel"/>
    <w:tmpl w:val="9128313C"/>
    <w:lvl w:ilvl="0" w:tplc="E8080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1C2B73"/>
    <w:multiLevelType w:val="hybridMultilevel"/>
    <w:tmpl w:val="83CEE7BE"/>
    <w:lvl w:ilvl="0" w:tplc="A442F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436B45"/>
    <w:multiLevelType w:val="hybridMultilevel"/>
    <w:tmpl w:val="CF048BF6"/>
    <w:lvl w:ilvl="0" w:tplc="26BA1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E424A03"/>
    <w:multiLevelType w:val="hybridMultilevel"/>
    <w:tmpl w:val="AD400434"/>
    <w:lvl w:ilvl="0" w:tplc="6010B596">
      <w:start w:val="5"/>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FFC0C16"/>
    <w:multiLevelType w:val="hybridMultilevel"/>
    <w:tmpl w:val="1844286C"/>
    <w:lvl w:ilvl="0" w:tplc="B3A41182">
      <w:start w:val="1"/>
      <w:numFmt w:val="upp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nsid w:val="646B3BF2"/>
    <w:multiLevelType w:val="hybridMultilevel"/>
    <w:tmpl w:val="38047E0A"/>
    <w:lvl w:ilvl="0" w:tplc="47F626AE">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9">
    <w:nsid w:val="713712C3"/>
    <w:multiLevelType w:val="hybridMultilevel"/>
    <w:tmpl w:val="226CF3F6"/>
    <w:lvl w:ilvl="0" w:tplc="08EC946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905FD9"/>
    <w:multiLevelType w:val="hybridMultilevel"/>
    <w:tmpl w:val="62A81DA6"/>
    <w:lvl w:ilvl="0" w:tplc="0A6AE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330898"/>
    <w:multiLevelType w:val="hybridMultilevel"/>
    <w:tmpl w:val="4572817C"/>
    <w:lvl w:ilvl="0" w:tplc="1F765188">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22">
    <w:nsid w:val="7FFB0243"/>
    <w:multiLevelType w:val="hybridMultilevel"/>
    <w:tmpl w:val="8F78662A"/>
    <w:lvl w:ilvl="0" w:tplc="3432ED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20"/>
  </w:num>
  <w:num w:numId="4">
    <w:abstractNumId w:val="13"/>
  </w:num>
  <w:num w:numId="5">
    <w:abstractNumId w:val="21"/>
  </w:num>
  <w:num w:numId="6">
    <w:abstractNumId w:val="6"/>
  </w:num>
  <w:num w:numId="7">
    <w:abstractNumId w:val="8"/>
  </w:num>
  <w:num w:numId="8">
    <w:abstractNumId w:val="12"/>
  </w:num>
  <w:num w:numId="9">
    <w:abstractNumId w:val="14"/>
  </w:num>
  <w:num w:numId="10">
    <w:abstractNumId w:val="22"/>
  </w:num>
  <w:num w:numId="11">
    <w:abstractNumId w:val="5"/>
  </w:num>
  <w:num w:numId="12">
    <w:abstractNumId w:val="4"/>
  </w:num>
  <w:num w:numId="13">
    <w:abstractNumId w:val="1"/>
  </w:num>
  <w:num w:numId="14">
    <w:abstractNumId w:val="19"/>
  </w:num>
  <w:num w:numId="15">
    <w:abstractNumId w:val="7"/>
  </w:num>
  <w:num w:numId="16">
    <w:abstractNumId w:val="16"/>
  </w:num>
  <w:num w:numId="17">
    <w:abstractNumId w:val="3"/>
  </w:num>
  <w:num w:numId="18">
    <w:abstractNumId w:val="0"/>
  </w:num>
  <w:num w:numId="19">
    <w:abstractNumId w:val="17"/>
  </w:num>
  <w:num w:numId="20">
    <w:abstractNumId w:val="10"/>
  </w:num>
  <w:num w:numId="21">
    <w:abstractNumId w:val="2"/>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F8"/>
    <w:rsid w:val="00007783"/>
    <w:rsid w:val="000106E7"/>
    <w:rsid w:val="00024E50"/>
    <w:rsid w:val="00026848"/>
    <w:rsid w:val="00026C9F"/>
    <w:rsid w:val="0002795D"/>
    <w:rsid w:val="00030F14"/>
    <w:rsid w:val="000418CF"/>
    <w:rsid w:val="000453C7"/>
    <w:rsid w:val="00046511"/>
    <w:rsid w:val="00052588"/>
    <w:rsid w:val="00054C63"/>
    <w:rsid w:val="00056378"/>
    <w:rsid w:val="00061B32"/>
    <w:rsid w:val="000624BB"/>
    <w:rsid w:val="000665B5"/>
    <w:rsid w:val="00070B57"/>
    <w:rsid w:val="00081D49"/>
    <w:rsid w:val="000932EF"/>
    <w:rsid w:val="000A0175"/>
    <w:rsid w:val="000A0C94"/>
    <w:rsid w:val="000A3AB7"/>
    <w:rsid w:val="000A4A3D"/>
    <w:rsid w:val="000B2E1F"/>
    <w:rsid w:val="000B52A9"/>
    <w:rsid w:val="000B6FF2"/>
    <w:rsid w:val="000D09FD"/>
    <w:rsid w:val="000D1F2A"/>
    <w:rsid w:val="000D6553"/>
    <w:rsid w:val="000D7733"/>
    <w:rsid w:val="000D793A"/>
    <w:rsid w:val="000E24BF"/>
    <w:rsid w:val="000E3FFD"/>
    <w:rsid w:val="000F5173"/>
    <w:rsid w:val="001136B3"/>
    <w:rsid w:val="0011625D"/>
    <w:rsid w:val="00124D83"/>
    <w:rsid w:val="00130C06"/>
    <w:rsid w:val="0015049C"/>
    <w:rsid w:val="00163650"/>
    <w:rsid w:val="00163E70"/>
    <w:rsid w:val="00164234"/>
    <w:rsid w:val="0017709B"/>
    <w:rsid w:val="00181F2F"/>
    <w:rsid w:val="00184B32"/>
    <w:rsid w:val="00187196"/>
    <w:rsid w:val="00191054"/>
    <w:rsid w:val="00192FC6"/>
    <w:rsid w:val="00194CE1"/>
    <w:rsid w:val="001A26FA"/>
    <w:rsid w:val="001A4D4C"/>
    <w:rsid w:val="001B4B33"/>
    <w:rsid w:val="001C5A42"/>
    <w:rsid w:val="001C65B2"/>
    <w:rsid w:val="001D0D28"/>
    <w:rsid w:val="001D60DB"/>
    <w:rsid w:val="001D6190"/>
    <w:rsid w:val="001E1332"/>
    <w:rsid w:val="001E531C"/>
    <w:rsid w:val="002022DD"/>
    <w:rsid w:val="00206472"/>
    <w:rsid w:val="00210B65"/>
    <w:rsid w:val="002119E1"/>
    <w:rsid w:val="002137AB"/>
    <w:rsid w:val="00214725"/>
    <w:rsid w:val="00214E89"/>
    <w:rsid w:val="00224B9B"/>
    <w:rsid w:val="00226407"/>
    <w:rsid w:val="0022743B"/>
    <w:rsid w:val="002305E1"/>
    <w:rsid w:val="002368A2"/>
    <w:rsid w:val="00240021"/>
    <w:rsid w:val="00241D45"/>
    <w:rsid w:val="002532AF"/>
    <w:rsid w:val="002559E1"/>
    <w:rsid w:val="0026171E"/>
    <w:rsid w:val="00266A21"/>
    <w:rsid w:val="002706D9"/>
    <w:rsid w:val="00272143"/>
    <w:rsid w:val="00272EB4"/>
    <w:rsid w:val="00275D71"/>
    <w:rsid w:val="00276EDC"/>
    <w:rsid w:val="002A7EF7"/>
    <w:rsid w:val="002B0BA7"/>
    <w:rsid w:val="002B4E6B"/>
    <w:rsid w:val="002C0701"/>
    <w:rsid w:val="002C2BCF"/>
    <w:rsid w:val="002C34F1"/>
    <w:rsid w:val="002D316B"/>
    <w:rsid w:val="002F0CAF"/>
    <w:rsid w:val="002F0D7C"/>
    <w:rsid w:val="002F4ABA"/>
    <w:rsid w:val="003021EA"/>
    <w:rsid w:val="0030327E"/>
    <w:rsid w:val="00306720"/>
    <w:rsid w:val="0030758F"/>
    <w:rsid w:val="00313E89"/>
    <w:rsid w:val="003175B9"/>
    <w:rsid w:val="00321CDA"/>
    <w:rsid w:val="00323B85"/>
    <w:rsid w:val="00323C44"/>
    <w:rsid w:val="003259F4"/>
    <w:rsid w:val="00341470"/>
    <w:rsid w:val="003512E4"/>
    <w:rsid w:val="003532FF"/>
    <w:rsid w:val="00361BF9"/>
    <w:rsid w:val="003635B9"/>
    <w:rsid w:val="00363F0E"/>
    <w:rsid w:val="003733E4"/>
    <w:rsid w:val="00373847"/>
    <w:rsid w:val="00376C2F"/>
    <w:rsid w:val="00377EB9"/>
    <w:rsid w:val="003805BF"/>
    <w:rsid w:val="00383334"/>
    <w:rsid w:val="003869E3"/>
    <w:rsid w:val="003916BD"/>
    <w:rsid w:val="0039377E"/>
    <w:rsid w:val="00395FD4"/>
    <w:rsid w:val="003A2A77"/>
    <w:rsid w:val="003A378B"/>
    <w:rsid w:val="003A7489"/>
    <w:rsid w:val="003B5035"/>
    <w:rsid w:val="003B61B8"/>
    <w:rsid w:val="003C1297"/>
    <w:rsid w:val="003C1F84"/>
    <w:rsid w:val="003C1FA0"/>
    <w:rsid w:val="003C31F7"/>
    <w:rsid w:val="003C487F"/>
    <w:rsid w:val="003D1D76"/>
    <w:rsid w:val="003D1EDD"/>
    <w:rsid w:val="003E4E03"/>
    <w:rsid w:val="003E7166"/>
    <w:rsid w:val="003F233E"/>
    <w:rsid w:val="0040294A"/>
    <w:rsid w:val="004106F6"/>
    <w:rsid w:val="00430B49"/>
    <w:rsid w:val="00430E00"/>
    <w:rsid w:val="00443B3D"/>
    <w:rsid w:val="00446002"/>
    <w:rsid w:val="00446B39"/>
    <w:rsid w:val="0045549A"/>
    <w:rsid w:val="0046006E"/>
    <w:rsid w:val="00460A99"/>
    <w:rsid w:val="00461DAE"/>
    <w:rsid w:val="004647E8"/>
    <w:rsid w:val="00472405"/>
    <w:rsid w:val="004849E5"/>
    <w:rsid w:val="00490CFB"/>
    <w:rsid w:val="00496A68"/>
    <w:rsid w:val="00496C63"/>
    <w:rsid w:val="00497FB7"/>
    <w:rsid w:val="004A7F8E"/>
    <w:rsid w:val="004B30D5"/>
    <w:rsid w:val="004B67C7"/>
    <w:rsid w:val="004C1F1F"/>
    <w:rsid w:val="004D45AB"/>
    <w:rsid w:val="004E0344"/>
    <w:rsid w:val="004E4E25"/>
    <w:rsid w:val="004F3146"/>
    <w:rsid w:val="004F4F84"/>
    <w:rsid w:val="004F653C"/>
    <w:rsid w:val="004F7276"/>
    <w:rsid w:val="0050281E"/>
    <w:rsid w:val="0050318D"/>
    <w:rsid w:val="005061F0"/>
    <w:rsid w:val="00507288"/>
    <w:rsid w:val="00516A82"/>
    <w:rsid w:val="00524182"/>
    <w:rsid w:val="00524525"/>
    <w:rsid w:val="00524532"/>
    <w:rsid w:val="00526EE9"/>
    <w:rsid w:val="005300F8"/>
    <w:rsid w:val="00530440"/>
    <w:rsid w:val="00536156"/>
    <w:rsid w:val="005401AA"/>
    <w:rsid w:val="0054299C"/>
    <w:rsid w:val="00545616"/>
    <w:rsid w:val="0055643F"/>
    <w:rsid w:val="005652F1"/>
    <w:rsid w:val="005665FF"/>
    <w:rsid w:val="005673D5"/>
    <w:rsid w:val="005678B1"/>
    <w:rsid w:val="00576162"/>
    <w:rsid w:val="00576286"/>
    <w:rsid w:val="005765E3"/>
    <w:rsid w:val="00576B62"/>
    <w:rsid w:val="00581718"/>
    <w:rsid w:val="00590271"/>
    <w:rsid w:val="005926A8"/>
    <w:rsid w:val="0059304E"/>
    <w:rsid w:val="005939FB"/>
    <w:rsid w:val="005A0125"/>
    <w:rsid w:val="005A0518"/>
    <w:rsid w:val="005A0519"/>
    <w:rsid w:val="005A7BF2"/>
    <w:rsid w:val="005C3343"/>
    <w:rsid w:val="005D0DBF"/>
    <w:rsid w:val="005D6ECA"/>
    <w:rsid w:val="005D7DF8"/>
    <w:rsid w:val="005E5329"/>
    <w:rsid w:val="005E62A6"/>
    <w:rsid w:val="005E75BA"/>
    <w:rsid w:val="005F1D22"/>
    <w:rsid w:val="005F4BAF"/>
    <w:rsid w:val="005F672D"/>
    <w:rsid w:val="006004C3"/>
    <w:rsid w:val="00610B47"/>
    <w:rsid w:val="00632EC5"/>
    <w:rsid w:val="0063348D"/>
    <w:rsid w:val="00637875"/>
    <w:rsid w:val="00641C3C"/>
    <w:rsid w:val="00645796"/>
    <w:rsid w:val="00646465"/>
    <w:rsid w:val="00651103"/>
    <w:rsid w:val="0065476B"/>
    <w:rsid w:val="006659E1"/>
    <w:rsid w:val="00672804"/>
    <w:rsid w:val="00675CB2"/>
    <w:rsid w:val="00675D54"/>
    <w:rsid w:val="00675E60"/>
    <w:rsid w:val="00682392"/>
    <w:rsid w:val="00685C97"/>
    <w:rsid w:val="0068785E"/>
    <w:rsid w:val="00693925"/>
    <w:rsid w:val="006A0021"/>
    <w:rsid w:val="006A1774"/>
    <w:rsid w:val="006A6347"/>
    <w:rsid w:val="006A66A6"/>
    <w:rsid w:val="006A7B8E"/>
    <w:rsid w:val="006B4209"/>
    <w:rsid w:val="006D6D04"/>
    <w:rsid w:val="006D7E10"/>
    <w:rsid w:val="006F026D"/>
    <w:rsid w:val="006F35C8"/>
    <w:rsid w:val="006F53A0"/>
    <w:rsid w:val="00704395"/>
    <w:rsid w:val="00706DA6"/>
    <w:rsid w:val="007072FC"/>
    <w:rsid w:val="0071128E"/>
    <w:rsid w:val="00714092"/>
    <w:rsid w:val="00721E3C"/>
    <w:rsid w:val="00730C46"/>
    <w:rsid w:val="0073104D"/>
    <w:rsid w:val="00734B6C"/>
    <w:rsid w:val="00734D18"/>
    <w:rsid w:val="007352CC"/>
    <w:rsid w:val="00736226"/>
    <w:rsid w:val="00736602"/>
    <w:rsid w:val="007403BF"/>
    <w:rsid w:val="007437B0"/>
    <w:rsid w:val="007731AE"/>
    <w:rsid w:val="007770FF"/>
    <w:rsid w:val="0077786A"/>
    <w:rsid w:val="0079082B"/>
    <w:rsid w:val="0079195D"/>
    <w:rsid w:val="00794E0D"/>
    <w:rsid w:val="00794EBF"/>
    <w:rsid w:val="00797347"/>
    <w:rsid w:val="00797CE6"/>
    <w:rsid w:val="007B62B1"/>
    <w:rsid w:val="007B6374"/>
    <w:rsid w:val="007C4999"/>
    <w:rsid w:val="007E22F4"/>
    <w:rsid w:val="007E3494"/>
    <w:rsid w:val="007E7A69"/>
    <w:rsid w:val="007F01AC"/>
    <w:rsid w:val="007F0F18"/>
    <w:rsid w:val="007F3A5C"/>
    <w:rsid w:val="008008E8"/>
    <w:rsid w:val="00802896"/>
    <w:rsid w:val="00803B5A"/>
    <w:rsid w:val="00816BC8"/>
    <w:rsid w:val="00824549"/>
    <w:rsid w:val="00831050"/>
    <w:rsid w:val="00832FB2"/>
    <w:rsid w:val="0083486E"/>
    <w:rsid w:val="008406CE"/>
    <w:rsid w:val="0084164E"/>
    <w:rsid w:val="00843BEA"/>
    <w:rsid w:val="00844C99"/>
    <w:rsid w:val="00855001"/>
    <w:rsid w:val="00857EA7"/>
    <w:rsid w:val="008620DC"/>
    <w:rsid w:val="00863B09"/>
    <w:rsid w:val="00866249"/>
    <w:rsid w:val="008679FE"/>
    <w:rsid w:val="008743C3"/>
    <w:rsid w:val="008756F0"/>
    <w:rsid w:val="00875C71"/>
    <w:rsid w:val="00875E41"/>
    <w:rsid w:val="00882013"/>
    <w:rsid w:val="00883E81"/>
    <w:rsid w:val="00884F46"/>
    <w:rsid w:val="00887D5F"/>
    <w:rsid w:val="00894486"/>
    <w:rsid w:val="008A5042"/>
    <w:rsid w:val="008B43FB"/>
    <w:rsid w:val="008D24D8"/>
    <w:rsid w:val="008D4DA8"/>
    <w:rsid w:val="008E10A4"/>
    <w:rsid w:val="008E33A7"/>
    <w:rsid w:val="008E5992"/>
    <w:rsid w:val="008F48D3"/>
    <w:rsid w:val="008F4B5A"/>
    <w:rsid w:val="008F5A83"/>
    <w:rsid w:val="0090567F"/>
    <w:rsid w:val="009059EB"/>
    <w:rsid w:val="00907796"/>
    <w:rsid w:val="009148EC"/>
    <w:rsid w:val="00914CF1"/>
    <w:rsid w:val="00922567"/>
    <w:rsid w:val="00925391"/>
    <w:rsid w:val="00933458"/>
    <w:rsid w:val="009466AA"/>
    <w:rsid w:val="00947C18"/>
    <w:rsid w:val="00950C32"/>
    <w:rsid w:val="00953070"/>
    <w:rsid w:val="009604F2"/>
    <w:rsid w:val="00965BF8"/>
    <w:rsid w:val="00970338"/>
    <w:rsid w:val="009853E1"/>
    <w:rsid w:val="00990B08"/>
    <w:rsid w:val="00991D96"/>
    <w:rsid w:val="009A159B"/>
    <w:rsid w:val="009A2BAA"/>
    <w:rsid w:val="009A497E"/>
    <w:rsid w:val="009A5BDB"/>
    <w:rsid w:val="009A6F28"/>
    <w:rsid w:val="009C076B"/>
    <w:rsid w:val="009C0FAD"/>
    <w:rsid w:val="009C28DF"/>
    <w:rsid w:val="009C67F3"/>
    <w:rsid w:val="009D1F86"/>
    <w:rsid w:val="009D4ECB"/>
    <w:rsid w:val="009F432D"/>
    <w:rsid w:val="009F5753"/>
    <w:rsid w:val="00A0145F"/>
    <w:rsid w:val="00A04525"/>
    <w:rsid w:val="00A13B35"/>
    <w:rsid w:val="00A1596E"/>
    <w:rsid w:val="00A24EAF"/>
    <w:rsid w:val="00A25527"/>
    <w:rsid w:val="00A371F9"/>
    <w:rsid w:val="00A40207"/>
    <w:rsid w:val="00A44512"/>
    <w:rsid w:val="00A515B3"/>
    <w:rsid w:val="00A53289"/>
    <w:rsid w:val="00A6275B"/>
    <w:rsid w:val="00A63147"/>
    <w:rsid w:val="00A72B78"/>
    <w:rsid w:val="00A74B38"/>
    <w:rsid w:val="00A76FF1"/>
    <w:rsid w:val="00A7785C"/>
    <w:rsid w:val="00A821BD"/>
    <w:rsid w:val="00A83050"/>
    <w:rsid w:val="00A91B72"/>
    <w:rsid w:val="00A91E0D"/>
    <w:rsid w:val="00A921C7"/>
    <w:rsid w:val="00A97CE0"/>
    <w:rsid w:val="00AA01A8"/>
    <w:rsid w:val="00AA34D9"/>
    <w:rsid w:val="00AA7876"/>
    <w:rsid w:val="00AB713B"/>
    <w:rsid w:val="00AC129D"/>
    <w:rsid w:val="00AC151A"/>
    <w:rsid w:val="00AD0B5E"/>
    <w:rsid w:val="00AD4576"/>
    <w:rsid w:val="00AE439E"/>
    <w:rsid w:val="00AF0183"/>
    <w:rsid w:val="00AF3202"/>
    <w:rsid w:val="00B0383C"/>
    <w:rsid w:val="00B13FF1"/>
    <w:rsid w:val="00B15303"/>
    <w:rsid w:val="00B26DEA"/>
    <w:rsid w:val="00B316F0"/>
    <w:rsid w:val="00B318D4"/>
    <w:rsid w:val="00B37EFF"/>
    <w:rsid w:val="00B4777C"/>
    <w:rsid w:val="00B60592"/>
    <w:rsid w:val="00B61A07"/>
    <w:rsid w:val="00B66DD1"/>
    <w:rsid w:val="00B73D6E"/>
    <w:rsid w:val="00B761D1"/>
    <w:rsid w:val="00B764BC"/>
    <w:rsid w:val="00B97901"/>
    <w:rsid w:val="00BA29BB"/>
    <w:rsid w:val="00BA512B"/>
    <w:rsid w:val="00BA6F07"/>
    <w:rsid w:val="00BB4074"/>
    <w:rsid w:val="00BB5D7F"/>
    <w:rsid w:val="00BB744D"/>
    <w:rsid w:val="00BC0FE9"/>
    <w:rsid w:val="00BD4CED"/>
    <w:rsid w:val="00BE40D7"/>
    <w:rsid w:val="00BF0DD7"/>
    <w:rsid w:val="00BF67B7"/>
    <w:rsid w:val="00BF7212"/>
    <w:rsid w:val="00C00D1A"/>
    <w:rsid w:val="00C1115A"/>
    <w:rsid w:val="00C112D1"/>
    <w:rsid w:val="00C11DC7"/>
    <w:rsid w:val="00C172B8"/>
    <w:rsid w:val="00C207C9"/>
    <w:rsid w:val="00C2139C"/>
    <w:rsid w:val="00C25C08"/>
    <w:rsid w:val="00C25E8F"/>
    <w:rsid w:val="00C27E29"/>
    <w:rsid w:val="00C33615"/>
    <w:rsid w:val="00C35088"/>
    <w:rsid w:val="00C375C0"/>
    <w:rsid w:val="00C52E5F"/>
    <w:rsid w:val="00C67C14"/>
    <w:rsid w:val="00C71A46"/>
    <w:rsid w:val="00C71D12"/>
    <w:rsid w:val="00C72BA2"/>
    <w:rsid w:val="00C73078"/>
    <w:rsid w:val="00C7468F"/>
    <w:rsid w:val="00C754AC"/>
    <w:rsid w:val="00C77D8A"/>
    <w:rsid w:val="00C815A0"/>
    <w:rsid w:val="00C8695E"/>
    <w:rsid w:val="00C90D97"/>
    <w:rsid w:val="00C942E6"/>
    <w:rsid w:val="00CA2DD5"/>
    <w:rsid w:val="00CA3275"/>
    <w:rsid w:val="00CA537F"/>
    <w:rsid w:val="00CA555B"/>
    <w:rsid w:val="00CB3866"/>
    <w:rsid w:val="00CB6B4C"/>
    <w:rsid w:val="00CB6E6A"/>
    <w:rsid w:val="00CB7CEB"/>
    <w:rsid w:val="00CC5F0E"/>
    <w:rsid w:val="00CD6A3D"/>
    <w:rsid w:val="00CE7143"/>
    <w:rsid w:val="00CF4E62"/>
    <w:rsid w:val="00CF77AE"/>
    <w:rsid w:val="00D001FA"/>
    <w:rsid w:val="00D01ABD"/>
    <w:rsid w:val="00D03AAC"/>
    <w:rsid w:val="00D04F36"/>
    <w:rsid w:val="00D067A3"/>
    <w:rsid w:val="00D10F36"/>
    <w:rsid w:val="00D11B63"/>
    <w:rsid w:val="00D25A7F"/>
    <w:rsid w:val="00D3062E"/>
    <w:rsid w:val="00D34E81"/>
    <w:rsid w:val="00D35D6D"/>
    <w:rsid w:val="00D45BE6"/>
    <w:rsid w:val="00D5500A"/>
    <w:rsid w:val="00D55EC8"/>
    <w:rsid w:val="00D65F25"/>
    <w:rsid w:val="00D717ED"/>
    <w:rsid w:val="00D77B1E"/>
    <w:rsid w:val="00D8273C"/>
    <w:rsid w:val="00D83C07"/>
    <w:rsid w:val="00D84C14"/>
    <w:rsid w:val="00D8574A"/>
    <w:rsid w:val="00D86EFE"/>
    <w:rsid w:val="00D87FBE"/>
    <w:rsid w:val="00D932B4"/>
    <w:rsid w:val="00D94C03"/>
    <w:rsid w:val="00D95432"/>
    <w:rsid w:val="00D95888"/>
    <w:rsid w:val="00DA41DD"/>
    <w:rsid w:val="00DC0649"/>
    <w:rsid w:val="00DC0C4B"/>
    <w:rsid w:val="00DE3B5F"/>
    <w:rsid w:val="00DE6031"/>
    <w:rsid w:val="00DE669B"/>
    <w:rsid w:val="00DE67C8"/>
    <w:rsid w:val="00DE6AFF"/>
    <w:rsid w:val="00DF1BAC"/>
    <w:rsid w:val="00E04C9A"/>
    <w:rsid w:val="00E068B7"/>
    <w:rsid w:val="00E10F7F"/>
    <w:rsid w:val="00E11946"/>
    <w:rsid w:val="00E157A7"/>
    <w:rsid w:val="00E15D18"/>
    <w:rsid w:val="00E21ACE"/>
    <w:rsid w:val="00E22A75"/>
    <w:rsid w:val="00E2331B"/>
    <w:rsid w:val="00E266AC"/>
    <w:rsid w:val="00E26808"/>
    <w:rsid w:val="00E2723B"/>
    <w:rsid w:val="00E30581"/>
    <w:rsid w:val="00E374AE"/>
    <w:rsid w:val="00E40628"/>
    <w:rsid w:val="00E40AD9"/>
    <w:rsid w:val="00E40C9F"/>
    <w:rsid w:val="00E41195"/>
    <w:rsid w:val="00E42157"/>
    <w:rsid w:val="00E42C96"/>
    <w:rsid w:val="00E45A02"/>
    <w:rsid w:val="00E615F4"/>
    <w:rsid w:val="00E622AF"/>
    <w:rsid w:val="00E658E5"/>
    <w:rsid w:val="00E731AF"/>
    <w:rsid w:val="00E858DC"/>
    <w:rsid w:val="00E86E0D"/>
    <w:rsid w:val="00E94615"/>
    <w:rsid w:val="00E95482"/>
    <w:rsid w:val="00EA1108"/>
    <w:rsid w:val="00EA2206"/>
    <w:rsid w:val="00EA2431"/>
    <w:rsid w:val="00EB0170"/>
    <w:rsid w:val="00EB07ED"/>
    <w:rsid w:val="00EB109D"/>
    <w:rsid w:val="00EB1F3E"/>
    <w:rsid w:val="00EC5F57"/>
    <w:rsid w:val="00ED04B4"/>
    <w:rsid w:val="00ED2133"/>
    <w:rsid w:val="00EE4AB0"/>
    <w:rsid w:val="00EF1B41"/>
    <w:rsid w:val="00EF30DC"/>
    <w:rsid w:val="00EF44EF"/>
    <w:rsid w:val="00F02EB5"/>
    <w:rsid w:val="00F047D6"/>
    <w:rsid w:val="00F05B4F"/>
    <w:rsid w:val="00F065B8"/>
    <w:rsid w:val="00F06F9D"/>
    <w:rsid w:val="00F1610A"/>
    <w:rsid w:val="00F17AEE"/>
    <w:rsid w:val="00F23C79"/>
    <w:rsid w:val="00F254EB"/>
    <w:rsid w:val="00F33175"/>
    <w:rsid w:val="00F36E0C"/>
    <w:rsid w:val="00F40EF6"/>
    <w:rsid w:val="00F54388"/>
    <w:rsid w:val="00F6264F"/>
    <w:rsid w:val="00F63505"/>
    <w:rsid w:val="00F663DE"/>
    <w:rsid w:val="00F700BD"/>
    <w:rsid w:val="00F70F9C"/>
    <w:rsid w:val="00F72567"/>
    <w:rsid w:val="00F76CF0"/>
    <w:rsid w:val="00F834D3"/>
    <w:rsid w:val="00F84070"/>
    <w:rsid w:val="00F90AE3"/>
    <w:rsid w:val="00F93669"/>
    <w:rsid w:val="00F9665C"/>
    <w:rsid w:val="00F97F44"/>
    <w:rsid w:val="00FA7852"/>
    <w:rsid w:val="00FB1E18"/>
    <w:rsid w:val="00FB4734"/>
    <w:rsid w:val="00FB6E65"/>
    <w:rsid w:val="00FC52F2"/>
    <w:rsid w:val="00FD27CC"/>
    <w:rsid w:val="00FD4C73"/>
    <w:rsid w:val="00FE4DB3"/>
    <w:rsid w:val="00FF04AD"/>
    <w:rsid w:val="00FF251D"/>
    <w:rsid w:val="00FF4BB3"/>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
    <w:name w:val="Char Char3 Char Char"/>
    <w:basedOn w:val="Normal"/>
    <w:semiHidden/>
    <w:rsid w:val="00685C97"/>
    <w:pPr>
      <w:spacing w:after="160" w:line="240" w:lineRule="exact"/>
    </w:pPr>
    <w:rPr>
      <w:rFonts w:ascii="Arial" w:hAnsi="Arial"/>
      <w:sz w:val="22"/>
      <w:szCs w:val="22"/>
    </w:rPr>
  </w:style>
  <w:style w:type="paragraph" w:styleId="BodyText2">
    <w:name w:val="Body Text 2"/>
    <w:basedOn w:val="Normal"/>
    <w:link w:val="BodyText2Char"/>
    <w:rsid w:val="005E75BA"/>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5E75BA"/>
    <w:rPr>
      <w:rFonts w:eastAsia="Times New Roman" w:cs="Times New Roman"/>
      <w:sz w:val="20"/>
      <w:szCs w:val="20"/>
    </w:rPr>
  </w:style>
  <w:style w:type="paragraph" w:styleId="Header">
    <w:name w:val="header"/>
    <w:basedOn w:val="Normal"/>
    <w:link w:val="HeaderChar"/>
    <w:uiPriority w:val="99"/>
    <w:unhideWhenUsed/>
    <w:rsid w:val="00866249"/>
    <w:pPr>
      <w:tabs>
        <w:tab w:val="center" w:pos="4680"/>
        <w:tab w:val="right" w:pos="9360"/>
      </w:tabs>
    </w:pPr>
  </w:style>
  <w:style w:type="character" w:customStyle="1" w:styleId="HeaderChar">
    <w:name w:val="Header Char"/>
    <w:basedOn w:val="DefaultParagraphFont"/>
    <w:link w:val="Header"/>
    <w:uiPriority w:val="99"/>
    <w:rsid w:val="00866249"/>
    <w:rPr>
      <w:rFonts w:ascii=".VnTime" w:eastAsia="Times New Roman" w:hAnsi=".VnTime" w:cs="Times New Roman"/>
      <w:szCs w:val="28"/>
    </w:rPr>
  </w:style>
  <w:style w:type="paragraph" w:styleId="Footer">
    <w:name w:val="footer"/>
    <w:basedOn w:val="Normal"/>
    <w:link w:val="FooterChar"/>
    <w:unhideWhenUsed/>
    <w:rsid w:val="00866249"/>
    <w:pPr>
      <w:tabs>
        <w:tab w:val="center" w:pos="4680"/>
        <w:tab w:val="right" w:pos="9360"/>
      </w:tabs>
    </w:pPr>
  </w:style>
  <w:style w:type="character" w:customStyle="1" w:styleId="FooterChar">
    <w:name w:val="Footer Char"/>
    <w:basedOn w:val="DefaultParagraphFont"/>
    <w:link w:val="Footer"/>
    <w:uiPriority w:val="99"/>
    <w:rsid w:val="0086624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933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58"/>
    <w:rPr>
      <w:rFonts w:ascii="Segoe UI" w:eastAsia="Times New Roman" w:hAnsi="Segoe UI" w:cs="Segoe UI"/>
      <w:sz w:val="18"/>
      <w:szCs w:val="18"/>
    </w:rPr>
  </w:style>
  <w:style w:type="paragraph" w:styleId="ListParagraph">
    <w:name w:val="List Paragraph"/>
    <w:basedOn w:val="Normal"/>
    <w:uiPriority w:val="34"/>
    <w:qFormat/>
    <w:rsid w:val="0011625D"/>
    <w:pPr>
      <w:ind w:left="720"/>
      <w:contextualSpacing/>
    </w:pPr>
  </w:style>
  <w:style w:type="character" w:styleId="Hyperlink">
    <w:name w:val="Hyperlink"/>
    <w:uiPriority w:val="99"/>
    <w:unhideWhenUsed/>
    <w:rsid w:val="0022743B"/>
    <w:rPr>
      <w:color w:val="0000FF"/>
      <w:u w:val="single"/>
    </w:rPr>
  </w:style>
  <w:style w:type="paragraph" w:styleId="NormalWeb">
    <w:name w:val="Normal (Web)"/>
    <w:basedOn w:val="Normal"/>
    <w:uiPriority w:val="99"/>
    <w:unhideWhenUsed/>
    <w:rsid w:val="00FD4C73"/>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iPriority w:val="99"/>
    <w:unhideWhenUsed/>
    <w:rsid w:val="001E531C"/>
    <w:pPr>
      <w:spacing w:after="120"/>
    </w:pPr>
    <w:rPr>
      <w:sz w:val="16"/>
      <w:szCs w:val="16"/>
    </w:rPr>
  </w:style>
  <w:style w:type="character" w:customStyle="1" w:styleId="BodyText3Char">
    <w:name w:val="Body Text 3 Char"/>
    <w:basedOn w:val="DefaultParagraphFont"/>
    <w:link w:val="BodyText3"/>
    <w:uiPriority w:val="99"/>
    <w:rsid w:val="001E531C"/>
    <w:rPr>
      <w:rFonts w:ascii=".VnTime" w:eastAsia="Times New Roman" w:hAnsi=".VnTime" w:cs="Times New Roman"/>
      <w:sz w:val="16"/>
      <w:szCs w:val="16"/>
    </w:rPr>
  </w:style>
  <w:style w:type="character" w:customStyle="1" w:styleId="fontstyle01">
    <w:name w:val="fontstyle01"/>
    <w:rsid w:val="001E531C"/>
    <w:rPr>
      <w:rFonts w:ascii="Italic" w:hAnsi="Italic" w:hint="default"/>
      <w:b w:val="0"/>
      <w:bCs w:val="0"/>
      <w:i/>
      <w:iCs/>
      <w:color w:val="000000"/>
      <w:sz w:val="28"/>
      <w:szCs w:val="28"/>
    </w:rPr>
  </w:style>
  <w:style w:type="paragraph" w:customStyle="1" w:styleId="CharCharChar1Char">
    <w:name w:val="Char Char Char1 Char"/>
    <w:basedOn w:val="Normal"/>
    <w:rsid w:val="004E0344"/>
    <w:pPr>
      <w:spacing w:after="160" w:line="240" w:lineRule="exact"/>
    </w:pPr>
    <w:rPr>
      <w:rFonts w:ascii="Tahoma" w:eastAsia="PMingLiU" w:hAnsi="Tahoma"/>
      <w:sz w:val="20"/>
      <w:szCs w:val="20"/>
    </w:rPr>
  </w:style>
  <w:style w:type="paragraph" w:styleId="BodyTextIndent">
    <w:name w:val="Body Text Indent"/>
    <w:basedOn w:val="Normal"/>
    <w:link w:val="BodyTextIndentChar"/>
    <w:uiPriority w:val="99"/>
    <w:unhideWhenUsed/>
    <w:rsid w:val="008D4DA8"/>
    <w:pPr>
      <w:spacing w:after="120"/>
      <w:ind w:left="360"/>
    </w:pPr>
  </w:style>
  <w:style w:type="character" w:customStyle="1" w:styleId="BodyTextIndentChar">
    <w:name w:val="Body Text Indent Char"/>
    <w:basedOn w:val="DefaultParagraphFont"/>
    <w:link w:val="BodyTextIndent"/>
    <w:uiPriority w:val="99"/>
    <w:rsid w:val="008D4DA8"/>
    <w:rPr>
      <w:rFonts w:ascii=".VnTime" w:eastAsia="Times New Roman" w:hAnsi=".VnTime" w:cs="Times New Roman"/>
      <w:szCs w:val="28"/>
    </w:rPr>
  </w:style>
  <w:style w:type="character" w:styleId="Emphasis">
    <w:name w:val="Emphasis"/>
    <w:qFormat/>
    <w:rsid w:val="008D4D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
    <w:name w:val="Char Char3 Char Char"/>
    <w:basedOn w:val="Normal"/>
    <w:semiHidden/>
    <w:rsid w:val="00685C97"/>
    <w:pPr>
      <w:spacing w:after="160" w:line="240" w:lineRule="exact"/>
    </w:pPr>
    <w:rPr>
      <w:rFonts w:ascii="Arial" w:hAnsi="Arial"/>
      <w:sz w:val="22"/>
      <w:szCs w:val="22"/>
    </w:rPr>
  </w:style>
  <w:style w:type="paragraph" w:styleId="BodyText2">
    <w:name w:val="Body Text 2"/>
    <w:basedOn w:val="Normal"/>
    <w:link w:val="BodyText2Char"/>
    <w:rsid w:val="005E75BA"/>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5E75BA"/>
    <w:rPr>
      <w:rFonts w:eastAsia="Times New Roman" w:cs="Times New Roman"/>
      <w:sz w:val="20"/>
      <w:szCs w:val="20"/>
    </w:rPr>
  </w:style>
  <w:style w:type="paragraph" w:styleId="Header">
    <w:name w:val="header"/>
    <w:basedOn w:val="Normal"/>
    <w:link w:val="HeaderChar"/>
    <w:uiPriority w:val="99"/>
    <w:unhideWhenUsed/>
    <w:rsid w:val="00866249"/>
    <w:pPr>
      <w:tabs>
        <w:tab w:val="center" w:pos="4680"/>
        <w:tab w:val="right" w:pos="9360"/>
      </w:tabs>
    </w:pPr>
  </w:style>
  <w:style w:type="character" w:customStyle="1" w:styleId="HeaderChar">
    <w:name w:val="Header Char"/>
    <w:basedOn w:val="DefaultParagraphFont"/>
    <w:link w:val="Header"/>
    <w:uiPriority w:val="99"/>
    <w:rsid w:val="00866249"/>
    <w:rPr>
      <w:rFonts w:ascii=".VnTime" w:eastAsia="Times New Roman" w:hAnsi=".VnTime" w:cs="Times New Roman"/>
      <w:szCs w:val="28"/>
    </w:rPr>
  </w:style>
  <w:style w:type="paragraph" w:styleId="Footer">
    <w:name w:val="footer"/>
    <w:basedOn w:val="Normal"/>
    <w:link w:val="FooterChar"/>
    <w:unhideWhenUsed/>
    <w:rsid w:val="00866249"/>
    <w:pPr>
      <w:tabs>
        <w:tab w:val="center" w:pos="4680"/>
        <w:tab w:val="right" w:pos="9360"/>
      </w:tabs>
    </w:pPr>
  </w:style>
  <w:style w:type="character" w:customStyle="1" w:styleId="FooterChar">
    <w:name w:val="Footer Char"/>
    <w:basedOn w:val="DefaultParagraphFont"/>
    <w:link w:val="Footer"/>
    <w:uiPriority w:val="99"/>
    <w:rsid w:val="0086624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933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58"/>
    <w:rPr>
      <w:rFonts w:ascii="Segoe UI" w:eastAsia="Times New Roman" w:hAnsi="Segoe UI" w:cs="Segoe UI"/>
      <w:sz w:val="18"/>
      <w:szCs w:val="18"/>
    </w:rPr>
  </w:style>
  <w:style w:type="paragraph" w:styleId="ListParagraph">
    <w:name w:val="List Paragraph"/>
    <w:basedOn w:val="Normal"/>
    <w:uiPriority w:val="34"/>
    <w:qFormat/>
    <w:rsid w:val="0011625D"/>
    <w:pPr>
      <w:ind w:left="720"/>
      <w:contextualSpacing/>
    </w:pPr>
  </w:style>
  <w:style w:type="character" w:styleId="Hyperlink">
    <w:name w:val="Hyperlink"/>
    <w:uiPriority w:val="99"/>
    <w:unhideWhenUsed/>
    <w:rsid w:val="0022743B"/>
    <w:rPr>
      <w:color w:val="0000FF"/>
      <w:u w:val="single"/>
    </w:rPr>
  </w:style>
  <w:style w:type="paragraph" w:styleId="NormalWeb">
    <w:name w:val="Normal (Web)"/>
    <w:basedOn w:val="Normal"/>
    <w:uiPriority w:val="99"/>
    <w:unhideWhenUsed/>
    <w:rsid w:val="00FD4C73"/>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iPriority w:val="99"/>
    <w:unhideWhenUsed/>
    <w:rsid w:val="001E531C"/>
    <w:pPr>
      <w:spacing w:after="120"/>
    </w:pPr>
    <w:rPr>
      <w:sz w:val="16"/>
      <w:szCs w:val="16"/>
    </w:rPr>
  </w:style>
  <w:style w:type="character" w:customStyle="1" w:styleId="BodyText3Char">
    <w:name w:val="Body Text 3 Char"/>
    <w:basedOn w:val="DefaultParagraphFont"/>
    <w:link w:val="BodyText3"/>
    <w:uiPriority w:val="99"/>
    <w:rsid w:val="001E531C"/>
    <w:rPr>
      <w:rFonts w:ascii=".VnTime" w:eastAsia="Times New Roman" w:hAnsi=".VnTime" w:cs="Times New Roman"/>
      <w:sz w:val="16"/>
      <w:szCs w:val="16"/>
    </w:rPr>
  </w:style>
  <w:style w:type="character" w:customStyle="1" w:styleId="fontstyle01">
    <w:name w:val="fontstyle01"/>
    <w:rsid w:val="001E531C"/>
    <w:rPr>
      <w:rFonts w:ascii="Italic" w:hAnsi="Italic" w:hint="default"/>
      <w:b w:val="0"/>
      <w:bCs w:val="0"/>
      <w:i/>
      <w:iCs/>
      <w:color w:val="000000"/>
      <w:sz w:val="28"/>
      <w:szCs w:val="28"/>
    </w:rPr>
  </w:style>
  <w:style w:type="paragraph" w:customStyle="1" w:styleId="CharCharChar1Char">
    <w:name w:val="Char Char Char1 Char"/>
    <w:basedOn w:val="Normal"/>
    <w:rsid w:val="004E0344"/>
    <w:pPr>
      <w:spacing w:after="160" w:line="240" w:lineRule="exact"/>
    </w:pPr>
    <w:rPr>
      <w:rFonts w:ascii="Tahoma" w:eastAsia="PMingLiU" w:hAnsi="Tahoma"/>
      <w:sz w:val="20"/>
      <w:szCs w:val="20"/>
    </w:rPr>
  </w:style>
  <w:style w:type="paragraph" w:styleId="BodyTextIndent">
    <w:name w:val="Body Text Indent"/>
    <w:basedOn w:val="Normal"/>
    <w:link w:val="BodyTextIndentChar"/>
    <w:uiPriority w:val="99"/>
    <w:unhideWhenUsed/>
    <w:rsid w:val="008D4DA8"/>
    <w:pPr>
      <w:spacing w:after="120"/>
      <w:ind w:left="360"/>
    </w:pPr>
  </w:style>
  <w:style w:type="character" w:customStyle="1" w:styleId="BodyTextIndentChar">
    <w:name w:val="Body Text Indent Char"/>
    <w:basedOn w:val="DefaultParagraphFont"/>
    <w:link w:val="BodyTextIndent"/>
    <w:uiPriority w:val="99"/>
    <w:rsid w:val="008D4DA8"/>
    <w:rPr>
      <w:rFonts w:ascii=".VnTime" w:eastAsia="Times New Roman" w:hAnsi=".VnTime" w:cs="Times New Roman"/>
      <w:szCs w:val="28"/>
    </w:rPr>
  </w:style>
  <w:style w:type="character" w:styleId="Emphasis">
    <w:name w:val="Emphasis"/>
    <w:qFormat/>
    <w:rsid w:val="008D4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78532">
      <w:bodyDiv w:val="1"/>
      <w:marLeft w:val="0"/>
      <w:marRight w:val="0"/>
      <w:marTop w:val="0"/>
      <w:marBottom w:val="0"/>
      <w:divBdr>
        <w:top w:val="none" w:sz="0" w:space="0" w:color="auto"/>
        <w:left w:val="none" w:sz="0" w:space="0" w:color="auto"/>
        <w:bottom w:val="none" w:sz="0" w:space="0" w:color="auto"/>
        <w:right w:val="none" w:sz="0" w:space="0" w:color="auto"/>
      </w:divBdr>
    </w:div>
    <w:div w:id="20369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177/2013/N%C4%90-CP&amp;area=2&amp;type=0&amp;match=False&amp;vc=True&amp;lan=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149/2016/N%C4%90-CP&amp;area=2&amp;type=0&amp;match=False&amp;vc=True&amp;la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77/2013/N%C4%90-CP&amp;area=2&amp;type=0&amp;match=False&amp;vc=True&amp;lan=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phap-luat/tim-van-ban.aspx?keyword=149/2016/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177/2013/N%C4%90-CP&amp;area=2&amp;type=0&amp;match=False&amp;vc=True&amp;lan=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78E0-391A-4274-9CED-014F0D89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MTNB145</dc:creator>
  <cp:lastModifiedBy>Dell</cp:lastModifiedBy>
  <cp:revision>3</cp:revision>
  <cp:lastPrinted>2023-07-18T10:08:00Z</cp:lastPrinted>
  <dcterms:created xsi:type="dcterms:W3CDTF">2023-07-19T02:28:00Z</dcterms:created>
  <dcterms:modified xsi:type="dcterms:W3CDTF">2023-07-19T04:16:00Z</dcterms:modified>
</cp:coreProperties>
</file>